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CE31" w14:textId="4126C3EE" w:rsidR="00060FD3" w:rsidRPr="00060FD3" w:rsidRDefault="00060FD3" w:rsidP="00060FD3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060FD3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第206集真如實相常伴隨</w:t>
      </w:r>
      <w:r w:rsidRPr="00060FD3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</w:t>
      </w:r>
    </w:p>
    <w:p w14:paraId="2EF2D436" w14:textId="672E3C5E" w:rsidR="00060FD3" w:rsidRPr="00060FD3" w:rsidRDefault="00060FD3" w:rsidP="00060FD3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證嚴上人開示：真如實相與十如是簡報</w:t>
      </w:r>
    </w:p>
    <w:p w14:paraId="34C3D649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580090F9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證嚴上人針對《法華經·方便品》中「真如實相」與「十如是」之開示要義。核心觀點指出，真如實相乃人人本具，與日常生活如影隨形，唯因凡夫陷於迷途而無法體會，故佛陀施以「權實善巧」之法進行引導。透過天台宗「十如是」的框架（如是相、性、體、力、作等），能進一步洞察宇宙萬物皆蘊含真實法理。最終，眾生處於「十法界」之何種境界，皆取決於一心之念與造作。</w:t>
      </w:r>
    </w:p>
    <w:p w14:paraId="28C69439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真如實相：本具與迷悟</w:t>
      </w:r>
    </w:p>
    <w:p w14:paraId="65311A88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「真如實相」是宇宙萬物的本體真理，亦是眾生與生俱來的覺性。</w:t>
      </w:r>
    </w:p>
    <w:p w14:paraId="27D3CCB8" w14:textId="77777777" w:rsidR="00060FD3" w:rsidRPr="00060FD3" w:rsidRDefault="00060FD3" w:rsidP="00060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常伴隨性：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真如實相並非遠在天邊，而是存在於日常的行、住、坐、臥以及開口動舌之間。</w:t>
      </w:r>
    </w:p>
    <w:p w14:paraId="0361653F" w14:textId="77777777" w:rsidR="00060FD3" w:rsidRPr="00060FD3" w:rsidRDefault="00060FD3" w:rsidP="00060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覺與迷的差異：</w:t>
      </w:r>
    </w:p>
    <w:p w14:paraId="4A75D06B" w14:textId="77777777" w:rsidR="00060FD3" w:rsidRPr="00060FD3" w:rsidRDefault="00060FD3" w:rsidP="00060F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覺者（佛）：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徹底洞悉宇宙萬物的真理，擁有佛之知見，能究竟諸法實相。</w:t>
      </w:r>
    </w:p>
    <w:p w14:paraId="24C96AFF" w14:textId="77777777" w:rsidR="00060FD3" w:rsidRPr="00060FD3" w:rsidRDefault="00060FD3" w:rsidP="00060F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凡夫：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處於沉迷狀態，雖與真理同在卻無法感知與體會。</w:t>
      </w:r>
    </w:p>
    <w:p w14:paraId="5E1A6F1C" w14:textId="77777777" w:rsidR="00060FD3" w:rsidRPr="00060FD3" w:rsidRDefault="00060FD3" w:rsidP="00060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平等的覺性：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諸佛（過去、現在、未來）與凡夫的覺性無始無終、本質平等。凡夫應建立自覺，追求究竟明瞭此法。</w:t>
      </w:r>
    </w:p>
    <w:p w14:paraId="37256109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權實善巧：引導真實的法門</w:t>
      </w:r>
    </w:p>
    <w:p w14:paraId="30086445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佛陀為了讓難以理解真實法的凡夫能夠接受真理，運用了慈悲的引導策略。</w:t>
      </w:r>
    </w:p>
    <w:p w14:paraId="4CFB8847" w14:textId="77777777" w:rsidR="00060FD3" w:rsidRPr="00060FD3" w:rsidRDefault="00060FD3" w:rsidP="00060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權實合一：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佛陀施予「權」（方便法），其中隱含著「實」（真實法）。這種「妙權」與「妙實」是相輔相成的。</w:t>
      </w:r>
    </w:p>
    <w:p w14:paraId="68A7E422" w14:textId="77777777" w:rsidR="00060FD3" w:rsidRPr="00060FD3" w:rsidRDefault="00060FD3" w:rsidP="00060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階段性引導：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透過種種方便法門，引導眾生在不同階段認真聞法、修行。</w:t>
      </w:r>
    </w:p>
    <w:p w14:paraId="0BE7CC1D" w14:textId="77777777" w:rsidR="00060FD3" w:rsidRPr="00060FD3" w:rsidRDefault="00060FD3" w:rsidP="00060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生活化的體悟：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佛陀的教化旨在讓眾生細心體會生活的每一分秒，理解生命中密切相關的事物，而非僅是盲目度日。</w:t>
      </w:r>
    </w:p>
    <w:p w14:paraId="568E2D41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十如是：萬事萬物的真實剖析</w:t>
      </w:r>
    </w:p>
    <w:p w14:paraId="276B03B6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根據天台宗的詮釋，「十如是」代表一切法皆是真如實相，亦即「如是」即是真實不虛。以下為文本中詳細探討的五項元素：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1654"/>
        <w:gridCol w:w="8037"/>
      </w:tblGrid>
      <w:tr w:rsidR="00060FD3" w:rsidRPr="00060FD3" w14:paraId="25597F3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A2293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項目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D49DB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711FB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實例說明</w:t>
            </w:r>
          </w:p>
        </w:tc>
      </w:tr>
      <w:tr w:rsidR="00060FD3" w:rsidRPr="00060FD3" w14:paraId="0CCA4F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2EB59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BAB45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外顯的形相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64C4F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聲音、鳥鳴、草木的外型。當聽到聲響，腦海浮現的具體形貌。</w:t>
            </w:r>
          </w:p>
        </w:tc>
      </w:tr>
      <w:tr w:rsidR="00060FD3" w:rsidRPr="00060FD3" w14:paraId="2485C3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BB747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lastRenderedPageBreak/>
              <w:t>如是性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30167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內具的理性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98165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草木皆有其特性；鳥類具備生理覺性與覓食避敵的本能。</w:t>
            </w:r>
          </w:p>
        </w:tc>
      </w:tr>
      <w:tr w:rsidR="00060FD3" w:rsidRPr="00060FD3" w14:paraId="5086C22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14E7D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CE720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所具的體質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BAF08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山之硬性（土石）、水之軟性；草木提煉出的油脂質地。</w:t>
            </w:r>
          </w:p>
        </w:tc>
      </w:tr>
      <w:tr w:rsidR="00060FD3" w:rsidRPr="00060FD3" w14:paraId="30DD596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298D9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E9866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由體所生的力用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9332E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水雖柔軟但具「水刀」之力可切石；山能負載萬物；植物毒性對神經的殺傷力。</w:t>
            </w:r>
          </w:p>
        </w:tc>
      </w:tr>
      <w:tr w:rsidR="00060FD3" w:rsidRPr="00060FD3" w14:paraId="1894C29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BC1A0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如是作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FDE9B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所造的作業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BC517" w14:textId="77777777" w:rsidR="00060FD3" w:rsidRPr="00060FD3" w:rsidRDefault="00060FD3" w:rsidP="00060FD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060FD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因思想與行為產生的造作，進而形成業力。</w:t>
            </w:r>
          </w:p>
        </w:tc>
      </w:tr>
    </w:tbl>
    <w:p w14:paraId="1DFA26C0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十法界：一心念轉的境界</w:t>
      </w:r>
    </w:p>
    <w:p w14:paraId="20AD62F4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萬法唯心造，眾生的一念偏差，便會遍及「十法界」。</w:t>
      </w:r>
    </w:p>
    <w:p w14:paraId="36B9DDE4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四聖（解脫境界）</w:t>
      </w:r>
    </w:p>
    <w:p w14:paraId="138256F6" w14:textId="77777777" w:rsidR="00060FD3" w:rsidRPr="00060FD3" w:rsidRDefault="00060FD3" w:rsidP="00060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組成：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佛、菩薩、緣覺、聲聞。</w:t>
      </w:r>
    </w:p>
    <w:p w14:paraId="0A4EDAC3" w14:textId="77777777" w:rsidR="00060FD3" w:rsidRPr="00060FD3" w:rsidRDefault="00060FD3" w:rsidP="00060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特點：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真正透徹真如，回歸一乘實相。</w:t>
      </w:r>
    </w:p>
    <w:p w14:paraId="0E2B1195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六凡（輪迴境界）</w:t>
      </w:r>
    </w:p>
    <w:p w14:paraId="254E3116" w14:textId="77777777" w:rsidR="00060FD3" w:rsidRPr="00060FD3" w:rsidRDefault="00060FD3" w:rsidP="00060F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組成：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天、人、阿修羅、地獄、餓鬼、畜生。</w:t>
      </w:r>
    </w:p>
    <w:p w14:paraId="43BDD60F" w14:textId="77777777" w:rsidR="00060FD3" w:rsidRPr="00060FD3" w:rsidRDefault="00060FD3" w:rsidP="00060F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演變路徑：</w:t>
      </w:r>
    </w:p>
    <w:p w14:paraId="64C9D8B6" w14:textId="77777777" w:rsidR="00060FD3" w:rsidRPr="00060FD3" w:rsidRDefault="00060FD3" w:rsidP="00060F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天道：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造作福業。</w:t>
      </w:r>
    </w:p>
    <w:p w14:paraId="2E8BA119" w14:textId="77777777" w:rsidR="00060FD3" w:rsidRPr="00060FD3" w:rsidRDefault="00060FD3" w:rsidP="00060F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人道：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守持規戒。</w:t>
      </w:r>
    </w:p>
    <w:p w14:paraId="3DB013E6" w14:textId="77777777" w:rsidR="00060FD3" w:rsidRPr="00060FD3" w:rsidRDefault="00060FD3" w:rsidP="00060F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阿修羅：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有天福而無天德，受瞋念驅使。</w:t>
      </w:r>
    </w:p>
    <w:p w14:paraId="26F833E6" w14:textId="77777777" w:rsidR="00060FD3" w:rsidRPr="00060FD3" w:rsidRDefault="00060FD3" w:rsidP="00060F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三惡道（地獄、餓鬼、畜生）：</w:t>
      </w: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隨業受報，不由自主。</w:t>
      </w:r>
    </w:p>
    <w:p w14:paraId="1AEBD420" w14:textId="77777777" w:rsidR="00060FD3" w:rsidRPr="00060FD3" w:rsidRDefault="00060FD3" w:rsidP="00060FD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643593BC" w14:textId="77777777" w:rsidR="00060FD3" w:rsidRPr="00060FD3" w:rsidRDefault="00060FD3" w:rsidP="00060FD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060FD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世間一切形相（如山之硬、水之軟）皆相輔相生，且各自具備真實的本性與力量。佛陀透過「權實善巧」引導凡夫從日常境界中覺醒。修行者應於眼睛所見、身體所接觸的一切事物中，用心體悟其中具足的理，從而回歸本具的真如佛性。</w:t>
      </w:r>
    </w:p>
    <w:p w14:paraId="577792D6" w14:textId="77777777" w:rsidR="0036778A" w:rsidRPr="00060FD3" w:rsidRDefault="0036778A">
      <w:pPr>
        <w:rPr>
          <w:rFonts w:ascii="標楷體" w:hAnsi="標楷體"/>
          <w:szCs w:val="28"/>
        </w:rPr>
      </w:pPr>
    </w:p>
    <w:sectPr w:rsidR="0036778A" w:rsidRPr="00060FD3" w:rsidSect="00060FD3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F15"/>
    <w:multiLevelType w:val="multilevel"/>
    <w:tmpl w:val="F0B4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6610"/>
    <w:multiLevelType w:val="multilevel"/>
    <w:tmpl w:val="7DE8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B70FC"/>
    <w:multiLevelType w:val="multilevel"/>
    <w:tmpl w:val="687E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C1A96"/>
    <w:multiLevelType w:val="multilevel"/>
    <w:tmpl w:val="2D60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218048">
    <w:abstractNumId w:val="2"/>
  </w:num>
  <w:num w:numId="2" w16cid:durableId="1807045275">
    <w:abstractNumId w:val="3"/>
  </w:num>
  <w:num w:numId="3" w16cid:durableId="1516991612">
    <w:abstractNumId w:val="1"/>
  </w:num>
  <w:num w:numId="4" w16cid:durableId="146684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D3"/>
    <w:rsid w:val="00060FD3"/>
    <w:rsid w:val="0036778A"/>
    <w:rsid w:val="00B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5E3E"/>
  <w15:chartTrackingRefBased/>
  <w15:docId w15:val="{D2D9E1C4-C1D8-4BBA-A34D-C67AA64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F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FD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FD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FD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FD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FD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FD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60FD3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060FD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060FD3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060FD3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060FD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60FD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60FD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60FD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60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F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060FD3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060F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060FD3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060F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60F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0F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0F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0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60F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0FD3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2026-09-03T08:40:00Z</dcterms:created>
  <dcterms:modified xsi:type="dcterms:W3CDTF">2026-09-03T08:41:00Z</dcterms:modified>
</cp:coreProperties>
</file>