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68E74" w14:textId="1328C3A6" w:rsidR="00D32AAB" w:rsidRPr="00D32AAB" w:rsidRDefault="00EE7597" w:rsidP="00D32AAB">
      <w:pPr>
        <w:spacing w:before="100" w:beforeAutospacing="1" w:after="100" w:afterAutospacing="1" w:line="240" w:lineRule="auto"/>
        <w:outlineLvl w:val="1"/>
        <w:rPr>
          <w:rFonts w:ascii="Verdana" w:hAnsi="Verdana"/>
          <w:b/>
          <w:bCs/>
          <w:color w:val="EE0000"/>
          <w:szCs w:val="28"/>
          <w:shd w:val="clear" w:color="auto" w:fill="DEE3E7"/>
        </w:rPr>
      </w:pPr>
      <w:r>
        <w:rPr>
          <w:rFonts w:ascii="Verdana" w:hAnsi="Verdana" w:hint="eastAsia"/>
          <w:b/>
          <w:bCs/>
          <w:color w:val="EE0000"/>
          <w:szCs w:val="28"/>
          <w:shd w:val="clear" w:color="auto" w:fill="DEE3E7"/>
        </w:rPr>
        <w:t>20</w:t>
      </w:r>
      <w:r w:rsidR="00E40D96" w:rsidRPr="00D32AAB">
        <w:rPr>
          <w:rFonts w:ascii="Verdana" w:hAnsi="Verdana"/>
          <w:b/>
          <w:bCs/>
          <w:color w:val="EE0000"/>
          <w:szCs w:val="28"/>
          <w:shd w:val="clear" w:color="auto" w:fill="DEE3E7"/>
        </w:rPr>
        <w:t>150110</w:t>
      </w:r>
      <w:r w:rsidR="00E40D96" w:rsidRPr="00D32AAB">
        <w:rPr>
          <w:rFonts w:ascii="Verdana" w:hAnsi="Verdana"/>
          <w:b/>
          <w:bCs/>
          <w:color w:val="EE0000"/>
          <w:szCs w:val="28"/>
          <w:shd w:val="clear" w:color="auto" w:fill="DEE3E7"/>
        </w:rPr>
        <w:t>【證嚴法師菩提心要】步步生蓮《法華經》總說</w:t>
      </w:r>
      <w:r w:rsidR="00E40D96" w:rsidRPr="00D32AAB">
        <w:rPr>
          <w:rFonts w:ascii="Verdana" w:hAnsi="Verdana"/>
          <w:b/>
          <w:bCs/>
          <w:color w:val="EE0000"/>
          <w:szCs w:val="28"/>
          <w:shd w:val="clear" w:color="auto" w:fill="DEE3E7"/>
        </w:rPr>
        <w:t>(</w:t>
      </w:r>
      <w:r w:rsidR="00E40D96" w:rsidRPr="00D32AAB">
        <w:rPr>
          <w:rFonts w:ascii="Verdana" w:hAnsi="Verdana"/>
          <w:b/>
          <w:bCs/>
          <w:color w:val="EE0000"/>
          <w:szCs w:val="28"/>
          <w:shd w:val="clear" w:color="auto" w:fill="DEE3E7"/>
        </w:rPr>
        <w:t>二</w:t>
      </w:r>
      <w:r w:rsidR="00E40D96" w:rsidRPr="00D32AAB">
        <w:rPr>
          <w:rFonts w:ascii="Verdana" w:hAnsi="Verdana"/>
          <w:b/>
          <w:bCs/>
          <w:color w:val="EE0000"/>
          <w:szCs w:val="28"/>
          <w:shd w:val="clear" w:color="auto" w:fill="DEE3E7"/>
        </w:rPr>
        <w:t>)</w:t>
      </w:r>
      <w:r w:rsidR="00D32AAB">
        <w:rPr>
          <w:rFonts w:ascii="Verdana" w:hAnsi="Verdana" w:hint="eastAsia"/>
          <w:b/>
          <w:bCs/>
          <w:color w:val="EE0000"/>
          <w:szCs w:val="28"/>
          <w:shd w:val="clear" w:color="auto" w:fill="DEE3E7"/>
        </w:rPr>
        <w:t>NOTEBOOKLM</w:t>
      </w:r>
    </w:p>
    <w:p w14:paraId="7241F2C4" w14:textId="7870D2FD" w:rsidR="00124A7A" w:rsidRPr="00124A7A" w:rsidRDefault="00124A7A" w:rsidP="00124A7A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124A7A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執行摘要</w:t>
      </w:r>
    </w:p>
    <w:p w14:paraId="670B450F" w14:textId="4EF0A98C" w:rsidR="00124A7A" w:rsidRPr="00D32AAB" w:rsidRDefault="00124A7A" w:rsidP="00124A7A">
      <w:pPr>
        <w:spacing w:before="100" w:beforeAutospacing="1" w:after="100" w:afterAutospacing="1" w:line="240" w:lineRule="auto"/>
        <w:rPr>
          <w:rFonts w:ascii="標楷體" w:hAnsi="標楷體" w:cs="新細明體"/>
          <w:b/>
          <w:color w:val="002060"/>
          <w:kern w:val="0"/>
          <w:szCs w:val="28"/>
          <w:lang w:bidi="ar-SA"/>
        </w:rPr>
      </w:pPr>
      <w:r w:rsidRPr="00124A7A">
        <w:rPr>
          <w:rFonts w:ascii="標楷體" w:hAnsi="標楷體" w:cs="新細明體"/>
          <w:color w:val="auto"/>
          <w:kern w:val="0"/>
          <w:szCs w:val="28"/>
          <w:lang w:bidi="ar-SA"/>
        </w:rPr>
        <w:t>本文件綜覽證嚴</w:t>
      </w:r>
      <w:r w:rsidR="00D32AAB">
        <w:rPr>
          <w:rFonts w:ascii="標楷體" w:hAnsi="標楷體" w:cs="新細明體" w:hint="eastAsia"/>
          <w:color w:val="auto"/>
          <w:kern w:val="0"/>
          <w:szCs w:val="28"/>
          <w:lang w:bidi="ar-SA"/>
        </w:rPr>
        <w:t>上人</w:t>
      </w:r>
      <w:r w:rsidRPr="00124A7A">
        <w:rPr>
          <w:rFonts w:ascii="標楷體" w:hAnsi="標楷體" w:cs="新細明體"/>
          <w:color w:val="auto"/>
          <w:kern w:val="0"/>
          <w:szCs w:val="28"/>
          <w:lang w:bidi="ar-SA"/>
        </w:rPr>
        <w:t>關於《妙法蓮華經》的講述，深入剖析其核心思想與實踐脈絡。核心論點在於，</w:t>
      </w:r>
      <w:r w:rsidRPr="00D32AAB">
        <w:rPr>
          <w:rFonts w:ascii="標楷體" w:hAnsi="標楷體" w:cs="新細明體"/>
          <w:b/>
          <w:color w:val="EE0000"/>
          <w:kern w:val="0"/>
          <w:szCs w:val="28"/>
          <w:lang w:bidi="ar-SA"/>
        </w:rPr>
        <w:t>《法華經》不僅是靜態的經文，更是慈濟宗門「行菩薩道」的根本精神與行動藍圖</w:t>
      </w:r>
      <w:r w:rsidRPr="001F1F33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。</w:t>
      </w:r>
      <w:r w:rsidRPr="00124A7A">
        <w:rPr>
          <w:rFonts w:ascii="標楷體" w:hAnsi="標楷體" w:cs="新細明體"/>
          <w:color w:val="auto"/>
          <w:kern w:val="0"/>
          <w:szCs w:val="28"/>
          <w:lang w:bidi="ar-SA"/>
        </w:rPr>
        <w:t>法師強調，</w:t>
      </w:r>
      <w:r w:rsidRPr="00D32AAB">
        <w:rPr>
          <w:rFonts w:ascii="標楷體" w:hAnsi="標楷體" w:cs="新細明體"/>
          <w:b/>
          <w:color w:val="EE0000"/>
          <w:kern w:val="0"/>
          <w:szCs w:val="28"/>
          <w:lang w:bidi="ar-SA"/>
        </w:rPr>
        <w:t>真正的佛法體悟源於「做中學」，而非僅僅聽聞言說。</w:t>
      </w:r>
      <w:r w:rsidRPr="00124A7A">
        <w:rPr>
          <w:rFonts w:ascii="標楷體" w:hAnsi="標楷體" w:cs="新細明體"/>
          <w:color w:val="auto"/>
          <w:kern w:val="0"/>
          <w:szCs w:val="28"/>
          <w:lang w:bidi="ar-SA"/>
        </w:rPr>
        <w:t>慈濟志工在全球的無私付出，即是《法華經》教義「大慈悲」、「柔和忍辱」與「諸法空」的具體展現。為使這部深奧的經典能契合現代社會，</w:t>
      </w:r>
      <w:r w:rsidRPr="00D32AAB">
        <w:rPr>
          <w:rFonts w:ascii="標楷體" w:hAnsi="標楷體" w:cs="新細明體"/>
          <w:b/>
          <w:color w:val="002060"/>
          <w:kern w:val="0"/>
          <w:szCs w:val="28"/>
          <w:lang w:bidi="ar-SA"/>
        </w:rPr>
        <w:t>法師調整講經方式，結合時事與慈濟人動人事蹟，將二千五百年前的佛陀教誨，化為當代人心可依循的道路。</w:t>
      </w:r>
      <w:r w:rsidRPr="00D32AAB">
        <w:rPr>
          <w:rFonts w:ascii="標楷體" w:hAnsi="標楷體" w:cs="新細明體"/>
          <w:b/>
          <w:color w:val="auto"/>
          <w:kern w:val="0"/>
          <w:szCs w:val="28"/>
          <w:lang w:bidi="ar-SA"/>
        </w:rPr>
        <w:t>最終，</w:t>
      </w:r>
      <w:r w:rsidRPr="00D32AAB">
        <w:rPr>
          <w:rFonts w:ascii="標楷體" w:hAnsi="標楷體" w:cs="新細明體"/>
          <w:b/>
          <w:color w:val="002060"/>
          <w:kern w:val="0"/>
          <w:szCs w:val="28"/>
          <w:lang w:bidi="ar-SA"/>
        </w:rPr>
        <w:t>法師期許弟子們透過聞法與力行，將《法華經》這帖「應世的靈方妙藥」融入生命，從而淨化人心，消弭世間災難。</w:t>
      </w:r>
    </w:p>
    <w:p w14:paraId="36653408" w14:textId="77777777" w:rsidR="00124A7A" w:rsidRPr="00124A7A" w:rsidRDefault="00124A7A" w:rsidP="00124A7A">
      <w:pPr>
        <w:spacing w:before="100" w:beforeAutospacing="1" w:after="100" w:afterAutospacing="1" w:line="240" w:lineRule="auto"/>
        <w:rPr>
          <w:rFonts w:ascii="標楷體" w:hAnsi="標楷體" w:cs="新細明體"/>
          <w:b/>
          <w:color w:val="auto"/>
          <w:kern w:val="0"/>
          <w:szCs w:val="28"/>
          <w:lang w:bidi="ar-SA"/>
        </w:rPr>
      </w:pPr>
      <w:r w:rsidRPr="00124A7A">
        <w:rPr>
          <w:rFonts w:ascii="標楷體" w:hAnsi="標楷體" w:cs="新細明體"/>
          <w:color w:val="auto"/>
          <w:kern w:val="0"/>
          <w:szCs w:val="28"/>
          <w:lang w:bidi="ar-SA"/>
        </w:rPr>
        <w:t xml:space="preserve">-------------------------------------------------------------------------------- </w:t>
      </w:r>
    </w:p>
    <w:p w14:paraId="6389D9BE" w14:textId="77777777" w:rsidR="00124A7A" w:rsidRPr="00124A7A" w:rsidRDefault="00124A7A" w:rsidP="00124A7A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124A7A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核心主題分析</w:t>
      </w:r>
    </w:p>
    <w:p w14:paraId="3A7328C3" w14:textId="77777777" w:rsidR="00124A7A" w:rsidRPr="00D32AAB" w:rsidRDefault="00124A7A" w:rsidP="00124A7A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/>
          <w:color w:val="auto"/>
          <w:kern w:val="0"/>
          <w:szCs w:val="28"/>
          <w:lang w:bidi="ar-SA"/>
        </w:rPr>
      </w:pPr>
      <w:r w:rsidRPr="00124A7A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一、</w:t>
      </w:r>
      <w:r w:rsidRPr="00D32AAB">
        <w:rPr>
          <w:rFonts w:ascii="標楷體" w:hAnsi="標楷體" w:cs="新細明體"/>
          <w:b/>
          <w:color w:val="auto"/>
          <w:kern w:val="0"/>
          <w:szCs w:val="28"/>
          <w:lang w:bidi="ar-SA"/>
        </w:rPr>
        <w:t>《法華經》與慈濟的緣起</w:t>
      </w:r>
    </w:p>
    <w:p w14:paraId="6EEF9967" w14:textId="77777777" w:rsidR="00124A7A" w:rsidRPr="00124A7A" w:rsidRDefault="00124A7A" w:rsidP="00124A7A">
      <w:pPr>
        <w:spacing w:before="100" w:beforeAutospacing="1" w:after="100" w:afterAutospacing="1" w:line="240" w:lineRule="auto"/>
        <w:rPr>
          <w:rFonts w:ascii="標楷體" w:hAnsi="標楷體" w:cs="新細明體"/>
          <w:b/>
          <w:color w:val="auto"/>
          <w:kern w:val="0"/>
          <w:szCs w:val="28"/>
          <w:lang w:bidi="ar-SA"/>
        </w:rPr>
      </w:pPr>
      <w:r w:rsidRPr="00124A7A">
        <w:rPr>
          <w:rFonts w:ascii="標楷體" w:hAnsi="標楷體" w:cs="新細明體"/>
          <w:color w:val="auto"/>
          <w:kern w:val="0"/>
          <w:szCs w:val="28"/>
          <w:lang w:bidi="ar-SA"/>
        </w:rPr>
        <w:t>證嚴法師創立慈濟的初衷，深植於其皈依師印順導師所給予的六字箴言——「為佛教，為眾生」。此六字刻骨銘心，成為法師畢生奉行的圭臬。在初出家於花蓮小木屋潛修的六個月期間，法師透過讀誦、抄寫、禮拜《法華經》，確立了其作為核心修行法門的地位。</w:t>
      </w:r>
    </w:p>
    <w:p w14:paraId="78DCF914" w14:textId="77777777" w:rsidR="00124A7A" w:rsidRPr="001F1F33" w:rsidRDefault="00124A7A" w:rsidP="00124A7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Cs/>
          <w:color w:val="002060"/>
          <w:kern w:val="0"/>
          <w:szCs w:val="28"/>
          <w:lang w:bidi="ar-SA"/>
        </w:rPr>
      </w:pPr>
      <w:r w:rsidRPr="00124A7A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選擇《法華經》的理由</w:t>
      </w:r>
      <w:r w:rsidRPr="00124A7A">
        <w:rPr>
          <w:rFonts w:ascii="標楷體" w:hAnsi="標楷體" w:cs="新細明體"/>
          <w:color w:val="auto"/>
          <w:kern w:val="0"/>
          <w:szCs w:val="28"/>
          <w:lang w:bidi="ar-SA"/>
        </w:rPr>
        <w:t>：</w:t>
      </w:r>
      <w:r w:rsidRPr="00D32AAB">
        <w:rPr>
          <w:rFonts w:ascii="標楷體" w:hAnsi="標楷體" w:cs="新細明體"/>
          <w:b/>
          <w:color w:val="002060"/>
          <w:kern w:val="0"/>
          <w:szCs w:val="28"/>
          <w:lang w:bidi="ar-SA"/>
        </w:rPr>
        <w:t>在浩瀚的佛典中，法師選擇《法華經》，因其教理雖深奧，卻最契合「菩薩入眾生群」的精神</w:t>
      </w:r>
      <w:r w:rsidRPr="001F1F33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。</w:t>
      </w:r>
    </w:p>
    <w:p w14:paraId="504C6D6D" w14:textId="77777777" w:rsidR="00124A7A" w:rsidRPr="00124A7A" w:rsidRDefault="00124A7A" w:rsidP="00124A7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/>
          <w:color w:val="auto"/>
          <w:kern w:val="0"/>
          <w:szCs w:val="28"/>
          <w:lang w:bidi="ar-SA"/>
        </w:rPr>
      </w:pPr>
      <w:r w:rsidRPr="00124A7A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慈濟人間路的本質</w:t>
      </w:r>
      <w:r w:rsidRPr="00124A7A">
        <w:rPr>
          <w:rFonts w:ascii="標楷體" w:hAnsi="標楷體" w:cs="新細明體"/>
          <w:color w:val="auto"/>
          <w:kern w:val="0"/>
          <w:szCs w:val="28"/>
          <w:lang w:bidi="ar-SA"/>
        </w:rPr>
        <w:t>：法師開示，慈濟道場「用愛鋪路」，這條無私大愛的清淨道路，每一步都踏在《法華經》的妙法之上。慈濟人雖身處五濁惡世，卻能如蓮花般「出污泥而不染」。</w:t>
      </w:r>
    </w:p>
    <w:p w14:paraId="1F0EBD80" w14:textId="77777777" w:rsidR="00124A7A" w:rsidRPr="00124A7A" w:rsidRDefault="00124A7A" w:rsidP="00124A7A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124A7A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二、行菩薩道：從理論到實踐</w:t>
      </w:r>
    </w:p>
    <w:p w14:paraId="1388953E" w14:textId="77777777" w:rsidR="00124A7A" w:rsidRPr="001F1F33" w:rsidRDefault="00124A7A" w:rsidP="00124A7A">
      <w:pPr>
        <w:spacing w:before="100" w:beforeAutospacing="1" w:after="100" w:afterAutospacing="1" w:line="240" w:lineRule="auto"/>
        <w:rPr>
          <w:rFonts w:ascii="標楷體" w:hAnsi="標楷體" w:cs="新細明體"/>
          <w:bCs/>
          <w:color w:val="EE0000"/>
          <w:kern w:val="0"/>
          <w:szCs w:val="28"/>
          <w:lang w:bidi="ar-SA"/>
        </w:rPr>
      </w:pPr>
      <w:r w:rsidRPr="00124A7A">
        <w:rPr>
          <w:rFonts w:ascii="標楷體" w:hAnsi="標楷體" w:cs="新細明體"/>
          <w:color w:val="auto"/>
          <w:kern w:val="0"/>
          <w:szCs w:val="28"/>
          <w:lang w:bidi="ar-SA"/>
        </w:rPr>
        <w:t>法師的核心教導之一是，</w:t>
      </w:r>
      <w:r w:rsidRPr="00D32AAB">
        <w:rPr>
          <w:rFonts w:ascii="標楷體" w:hAnsi="標楷體" w:cs="新細明體"/>
          <w:b/>
          <w:color w:val="EE0000"/>
          <w:kern w:val="0"/>
          <w:szCs w:val="28"/>
          <w:lang w:bidi="ar-SA"/>
        </w:rPr>
        <w:t>佛法若僅止於言說與聽聞，則難以真正體會。真正的法是透過身體力行，將經文的智慧轉化為服務眾生的具體行動。</w:t>
      </w:r>
    </w:p>
    <w:p w14:paraId="79D238C5" w14:textId="77777777" w:rsidR="00124A7A" w:rsidRPr="00D32AAB" w:rsidRDefault="00124A7A" w:rsidP="00124A7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/>
          <w:color w:val="002060"/>
          <w:kern w:val="0"/>
          <w:szCs w:val="28"/>
          <w:lang w:bidi="ar-SA"/>
        </w:rPr>
      </w:pPr>
      <w:r w:rsidRPr="00124A7A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「做，就對了」的理念</w:t>
      </w:r>
      <w:r w:rsidRPr="00124A7A">
        <w:rPr>
          <w:rFonts w:ascii="標楷體" w:hAnsi="標楷體" w:cs="新細明體"/>
          <w:color w:val="auto"/>
          <w:kern w:val="0"/>
          <w:szCs w:val="28"/>
          <w:lang w:bidi="ar-SA"/>
        </w:rPr>
        <w:t>：</w:t>
      </w:r>
      <w:r w:rsidRPr="00D32AAB">
        <w:rPr>
          <w:rFonts w:ascii="標楷體" w:hAnsi="標楷體" w:cs="新細明體"/>
          <w:b/>
          <w:color w:val="002060"/>
          <w:kern w:val="0"/>
          <w:szCs w:val="28"/>
          <w:lang w:bidi="ar-SA"/>
        </w:rPr>
        <w:t>法師早年講授《法華經》時發現，弟子們雖聽得懂字面意思，卻無法言說其內涵，此為「沒有體會到」。因此，他轉變方法，從「我來說，你們來聽」變為「我來做，你們跟我一起做」，讓眾人從共同的感受中體悟佛法。</w:t>
      </w:r>
    </w:p>
    <w:p w14:paraId="10D8E830" w14:textId="437A226B" w:rsidR="00124A7A" w:rsidRPr="001F1F33" w:rsidRDefault="00124A7A" w:rsidP="00124A7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Cs/>
          <w:color w:val="EE0000"/>
          <w:kern w:val="0"/>
          <w:szCs w:val="28"/>
          <w:lang w:bidi="ar-SA"/>
        </w:rPr>
      </w:pPr>
      <w:r w:rsidRPr="00124A7A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佛陀教化的演進</w:t>
      </w:r>
      <w:r w:rsidRPr="00124A7A">
        <w:rPr>
          <w:rFonts w:ascii="標楷體" w:hAnsi="標楷體" w:cs="新細明體"/>
          <w:color w:val="auto"/>
          <w:kern w:val="0"/>
          <w:szCs w:val="28"/>
          <w:lang w:bidi="ar-SA"/>
        </w:rPr>
        <w:t>：佛陀說法四十二年，歷經《華嚴》、《阿含》、《方等》、《般若》等階段，以應眾生根機。然而，見眾生仍各有執著，最終決定</w:t>
      </w:r>
      <w:r w:rsidRPr="001F1F33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「</w:t>
      </w:r>
      <w:r w:rsidRPr="00D32AAB">
        <w:rPr>
          <w:rFonts w:ascii="標楷體" w:hAnsi="標楷體" w:cs="新細明體"/>
          <w:b/>
          <w:color w:val="EE0000"/>
          <w:kern w:val="0"/>
          <w:szCs w:val="28"/>
          <w:lang w:bidi="ar-SA"/>
        </w:rPr>
        <w:t>正直捨方便」，直指核心——行菩薩道。這也成為</w:t>
      </w:r>
      <w:r w:rsidR="001F1F33" w:rsidRPr="00D32AAB">
        <w:rPr>
          <w:rFonts w:ascii="標楷體" w:hAnsi="標楷體" w:cs="新細明體" w:hint="eastAsia"/>
          <w:b/>
          <w:color w:val="EE0000"/>
          <w:kern w:val="0"/>
          <w:szCs w:val="28"/>
          <w:lang w:bidi="ar-SA"/>
        </w:rPr>
        <w:t>上人</w:t>
      </w:r>
      <w:r w:rsidRPr="00D32AAB">
        <w:rPr>
          <w:rFonts w:ascii="標楷體" w:hAnsi="標楷體" w:cs="新細明體"/>
          <w:b/>
          <w:color w:val="EE0000"/>
          <w:kern w:val="0"/>
          <w:szCs w:val="28"/>
          <w:lang w:bidi="ar-SA"/>
        </w:rPr>
        <w:t>帶領慈濟人的根本方向。</w:t>
      </w:r>
    </w:p>
    <w:p w14:paraId="6C502E69" w14:textId="181FB62D" w:rsidR="00124A7A" w:rsidRPr="00D32AAB" w:rsidRDefault="00124A7A" w:rsidP="00124A7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/>
          <w:color w:val="002060"/>
          <w:kern w:val="0"/>
          <w:szCs w:val="28"/>
          <w:lang w:bidi="ar-SA"/>
        </w:rPr>
      </w:pPr>
      <w:r w:rsidRPr="00124A7A">
        <w:rPr>
          <w:rFonts w:ascii="標楷體" w:hAnsi="標楷體" w:cs="新細明體"/>
          <w:bCs/>
          <w:color w:val="auto"/>
          <w:kern w:val="0"/>
          <w:szCs w:val="28"/>
          <w:lang w:bidi="ar-SA"/>
        </w:rPr>
        <w:lastRenderedPageBreak/>
        <w:t>實踐中的智慧</w:t>
      </w:r>
      <w:r w:rsidRPr="00124A7A">
        <w:rPr>
          <w:rFonts w:ascii="標楷體" w:hAnsi="標楷體" w:cs="新細明體"/>
          <w:color w:val="auto"/>
          <w:kern w:val="0"/>
          <w:szCs w:val="28"/>
          <w:lang w:bidi="ar-SA"/>
        </w:rPr>
        <w:t>：</w:t>
      </w:r>
      <w:r w:rsidR="001F1F33" w:rsidRPr="001F1F33">
        <w:rPr>
          <w:rFonts w:ascii="標楷體" w:hAnsi="標楷體" w:cs="新細明體" w:hint="eastAsia"/>
          <w:b/>
          <w:color w:val="auto"/>
          <w:kern w:val="0"/>
          <w:szCs w:val="28"/>
          <w:highlight w:val="yellow"/>
          <w:lang w:bidi="ar-SA"/>
        </w:rPr>
        <w:t>上人</w:t>
      </w:r>
      <w:r w:rsidRPr="001F1F33">
        <w:rPr>
          <w:rFonts w:ascii="標楷體" w:hAnsi="標楷體" w:cs="新細明體"/>
          <w:color w:val="auto"/>
          <w:kern w:val="0"/>
          <w:szCs w:val="28"/>
          <w:highlight w:val="yellow"/>
          <w:lang w:bidi="ar-SA"/>
        </w:rPr>
        <w:t>引述慈濟志工照顧拾荒獨居老人的案例。</w:t>
      </w:r>
      <w:r w:rsidRPr="00124A7A">
        <w:rPr>
          <w:rFonts w:ascii="標楷體" w:hAnsi="標楷體" w:cs="新細明體"/>
          <w:color w:val="auto"/>
          <w:kern w:val="0"/>
          <w:szCs w:val="28"/>
          <w:lang w:bidi="ar-SA"/>
        </w:rPr>
        <w:t>志工們面對惡臭髒亂的環境，心無罣礙、無有恐怖地投入清掃與膚慰，這正是《心經》智慧的最高實踐。</w:t>
      </w:r>
      <w:r w:rsidRPr="00D32AAB">
        <w:rPr>
          <w:rFonts w:ascii="標楷體" w:hAnsi="標楷體" w:cs="新細明體"/>
          <w:b/>
          <w:color w:val="002060"/>
          <w:kern w:val="0"/>
          <w:szCs w:val="28"/>
          <w:lang w:bidi="ar-SA"/>
        </w:rPr>
        <w:t>這些志工雖不一定會背誦經文，但其行為本身已超越顛倒夢想，是真正的人間活菩薩。</w:t>
      </w:r>
    </w:p>
    <w:p w14:paraId="5B115C18" w14:textId="77777777" w:rsidR="00124A7A" w:rsidRPr="00124A7A" w:rsidRDefault="00124A7A" w:rsidP="00124A7A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124A7A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三、法華精神的具體實踐：「柔和忍辱衣」</w:t>
      </w:r>
    </w:p>
    <w:p w14:paraId="4406D890" w14:textId="582B7AAC" w:rsidR="00124A7A" w:rsidRPr="00D32AAB" w:rsidRDefault="00D32AAB" w:rsidP="00124A7A">
      <w:pPr>
        <w:spacing w:before="100" w:beforeAutospacing="1" w:after="100" w:afterAutospacing="1" w:line="240" w:lineRule="auto"/>
        <w:rPr>
          <w:rFonts w:ascii="標楷體" w:hAnsi="標楷體" w:cs="新細明體"/>
          <w:b/>
          <w:bCs/>
          <w:color w:val="EE0000"/>
          <w:kern w:val="0"/>
          <w:szCs w:val="28"/>
          <w:lang w:bidi="ar-SA"/>
        </w:rPr>
      </w:pPr>
      <w:r w:rsidRPr="00D32AAB">
        <w:rPr>
          <w:rFonts w:ascii="標楷體" w:hAnsi="標楷體" w:cs="新細明體" w:hint="eastAsia"/>
          <w:b/>
          <w:bCs/>
          <w:color w:val="auto"/>
          <w:kern w:val="0"/>
          <w:szCs w:val="28"/>
          <w:lang w:bidi="ar-SA"/>
        </w:rPr>
        <w:t>上人</w:t>
      </w:r>
      <w:r w:rsidR="00124A7A" w:rsidRPr="00D32AAB">
        <w:rPr>
          <w:rFonts w:ascii="標楷體" w:hAnsi="標楷體" w:cs="新細明體"/>
          <w:b/>
          <w:bCs/>
          <w:color w:val="auto"/>
          <w:kern w:val="0"/>
          <w:szCs w:val="28"/>
          <w:lang w:bidi="ar-SA"/>
        </w:rPr>
        <w:t>巧妙地將《</w:t>
      </w:r>
      <w:r w:rsidR="00124A7A" w:rsidRPr="00D32AAB">
        <w:rPr>
          <w:rFonts w:ascii="標楷體" w:hAnsi="標楷體" w:cs="新細明體"/>
          <w:b/>
          <w:bCs/>
          <w:color w:val="002060"/>
          <w:kern w:val="0"/>
          <w:szCs w:val="28"/>
          <w:lang w:bidi="ar-SA"/>
        </w:rPr>
        <w:t>法華經》的精粹融入慈濟的組織文化與日常實踐中，其中最具代表性的便是將志工制服命名為「柔和忍辱衣」</w:t>
      </w:r>
      <w:r w:rsidR="00124A7A" w:rsidRPr="00D32AAB">
        <w:rPr>
          <w:rFonts w:ascii="標楷體" w:hAnsi="標楷體" w:cs="新細明體"/>
          <w:b/>
          <w:bCs/>
          <w:color w:val="auto"/>
          <w:kern w:val="0"/>
          <w:szCs w:val="28"/>
          <w:lang w:bidi="ar-SA"/>
        </w:rPr>
        <w:t>。</w:t>
      </w:r>
      <w:r w:rsidR="00124A7A" w:rsidRPr="00D32AAB">
        <w:rPr>
          <w:rFonts w:ascii="標楷體" w:hAnsi="標楷體" w:cs="新細明體"/>
          <w:b/>
          <w:bCs/>
          <w:color w:val="EE0000"/>
          <w:kern w:val="0"/>
          <w:szCs w:val="28"/>
          <w:lang w:bidi="ar-SA"/>
        </w:rPr>
        <w:t>此名源於《法華經・法師品第十》中的核心教示：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3"/>
        <w:gridCol w:w="9367"/>
      </w:tblGrid>
      <w:tr w:rsidR="00124A7A" w:rsidRPr="00124A7A" w14:paraId="24333C2C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AEEFF7" w14:textId="77777777" w:rsidR="00124A7A" w:rsidRPr="00124A7A" w:rsidRDefault="00124A7A" w:rsidP="00124A7A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/>
                <w:color w:val="auto"/>
                <w:kern w:val="0"/>
                <w:szCs w:val="28"/>
                <w:lang w:bidi="ar-SA"/>
              </w:rPr>
            </w:pPr>
            <w:r w:rsidRPr="00124A7A">
              <w:rPr>
                <w:rFonts w:ascii="標楷體" w:hAnsi="標楷體" w:cs="新細明體"/>
                <w:color w:val="auto"/>
                <w:kern w:val="0"/>
                <w:szCs w:val="28"/>
                <w:lang w:bidi="ar-SA"/>
              </w:rPr>
              <w:t>《法華經》經文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38C6E6" w14:textId="77777777" w:rsidR="00124A7A" w:rsidRPr="00124A7A" w:rsidRDefault="00124A7A" w:rsidP="00124A7A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/>
                <w:color w:val="auto"/>
                <w:kern w:val="0"/>
                <w:szCs w:val="28"/>
                <w:lang w:bidi="ar-SA"/>
              </w:rPr>
            </w:pPr>
            <w:r w:rsidRPr="00124A7A">
              <w:rPr>
                <w:rFonts w:ascii="標楷體" w:hAnsi="標楷體" w:cs="新細明體"/>
                <w:color w:val="auto"/>
                <w:kern w:val="0"/>
                <w:szCs w:val="28"/>
                <w:lang w:bidi="ar-SA"/>
              </w:rPr>
              <w:t>證嚴法師的詮釋與慈濟實踐</w:t>
            </w:r>
          </w:p>
        </w:tc>
      </w:tr>
      <w:tr w:rsidR="00124A7A" w:rsidRPr="00124A7A" w14:paraId="0321E7DC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983CEC" w14:textId="77777777" w:rsidR="00124A7A" w:rsidRPr="00124A7A" w:rsidRDefault="00124A7A" w:rsidP="00124A7A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/>
                <w:color w:val="auto"/>
                <w:kern w:val="0"/>
                <w:szCs w:val="28"/>
                <w:lang w:bidi="ar-SA"/>
              </w:rPr>
            </w:pPr>
            <w:r w:rsidRPr="00124A7A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入如來室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661AE0" w14:textId="77777777" w:rsidR="00124A7A" w:rsidRPr="00124A7A" w:rsidRDefault="00124A7A" w:rsidP="00124A7A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/>
                <w:color w:val="auto"/>
                <w:kern w:val="0"/>
                <w:szCs w:val="28"/>
                <w:lang w:bidi="ar-SA"/>
              </w:rPr>
            </w:pPr>
            <w:r w:rsidRPr="00124A7A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一切眾生中大慈悲心是</w:t>
            </w:r>
            <w:r w:rsidRPr="00124A7A">
              <w:rPr>
                <w:rFonts w:ascii="標楷體" w:hAnsi="標楷體" w:cs="新細明體"/>
                <w:color w:val="auto"/>
                <w:kern w:val="0"/>
                <w:szCs w:val="28"/>
                <w:lang w:bidi="ar-SA"/>
              </w:rPr>
              <w:t>。指打開心門，發揮清淨的良能，走入佛陀的教法中。心懷「大慈無悔，大悲無怨，大喜無憂，大捨無求」的境界。</w:t>
            </w:r>
          </w:p>
        </w:tc>
      </w:tr>
      <w:tr w:rsidR="00124A7A" w:rsidRPr="00124A7A" w14:paraId="17531979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C8864A" w14:textId="77777777" w:rsidR="00124A7A" w:rsidRPr="00124A7A" w:rsidRDefault="00124A7A" w:rsidP="00124A7A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/>
                <w:color w:val="auto"/>
                <w:kern w:val="0"/>
                <w:szCs w:val="28"/>
                <w:lang w:bidi="ar-SA"/>
              </w:rPr>
            </w:pPr>
            <w:r w:rsidRPr="00124A7A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著如來衣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D49489" w14:textId="77777777" w:rsidR="00124A7A" w:rsidRPr="00124A7A" w:rsidRDefault="00124A7A" w:rsidP="00124A7A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/>
                <w:color w:val="auto"/>
                <w:kern w:val="0"/>
                <w:szCs w:val="28"/>
                <w:lang w:bidi="ar-SA"/>
              </w:rPr>
            </w:pPr>
            <w:r w:rsidRPr="00124A7A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柔和忍辱心是</w:t>
            </w:r>
            <w:r w:rsidRPr="00124A7A">
              <w:rPr>
                <w:rFonts w:ascii="標楷體" w:hAnsi="標楷體" w:cs="新細明體"/>
                <w:color w:val="auto"/>
                <w:kern w:val="0"/>
                <w:szCs w:val="28"/>
                <w:lang w:bidi="ar-SA"/>
              </w:rPr>
              <w:t>。</w:t>
            </w:r>
            <w:r w:rsidRPr="00D32AAB">
              <w:rPr>
                <w:rFonts w:ascii="標楷體" w:hAnsi="標楷體" w:cs="新細明體"/>
                <w:b/>
                <w:color w:val="EE0000"/>
                <w:kern w:val="0"/>
                <w:szCs w:val="28"/>
                <w:lang w:bidi="ar-SA"/>
              </w:rPr>
              <w:t>指慈濟制服，它提醒穿著者需時刻保持柔和與忍辱。面對苦難者，要能放下身段，彎腰膚慰；面對惡言，要能忍受，並以好話回應。這件衣服如同「忍辱鎧」，保護修行者的心不受傷害。</w:t>
            </w:r>
          </w:p>
        </w:tc>
      </w:tr>
      <w:tr w:rsidR="00124A7A" w:rsidRPr="00124A7A" w14:paraId="797816CC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04F84B" w14:textId="77777777" w:rsidR="00124A7A" w:rsidRPr="00124A7A" w:rsidRDefault="00124A7A" w:rsidP="00124A7A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/>
                <w:color w:val="auto"/>
                <w:kern w:val="0"/>
                <w:szCs w:val="28"/>
                <w:lang w:bidi="ar-SA"/>
              </w:rPr>
            </w:pPr>
            <w:r w:rsidRPr="00124A7A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坐如來座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B63E12" w14:textId="6BA4DABC" w:rsidR="00124A7A" w:rsidRPr="00124A7A" w:rsidRDefault="00124A7A" w:rsidP="00124A7A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/>
                <w:color w:val="auto"/>
                <w:kern w:val="0"/>
                <w:szCs w:val="28"/>
                <w:lang w:bidi="ar-SA"/>
              </w:rPr>
            </w:pPr>
            <w:r w:rsidRPr="00124A7A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一切法空是</w:t>
            </w:r>
            <w:r w:rsidRPr="00124A7A">
              <w:rPr>
                <w:rFonts w:ascii="標楷體" w:hAnsi="標楷體" w:cs="新細明體"/>
                <w:color w:val="auto"/>
                <w:kern w:val="0"/>
                <w:szCs w:val="28"/>
                <w:lang w:bidi="ar-SA"/>
              </w:rPr>
              <w:t>。</w:t>
            </w:r>
            <w:r w:rsidRPr="00D32AAB">
              <w:rPr>
                <w:rFonts w:ascii="標楷體" w:hAnsi="標楷體" w:cs="新細明體"/>
                <w:b/>
                <w:color w:val="002060"/>
                <w:kern w:val="0"/>
                <w:szCs w:val="28"/>
                <w:lang w:bidi="ar-SA"/>
              </w:rPr>
              <w:t>指體悟諸法皆空，心境海闊天空。有了這樣穩定的心，才能無畏地走入災區、人群，進行救助與勸募（說法）。</w:t>
            </w:r>
          </w:p>
        </w:tc>
      </w:tr>
    </w:tbl>
    <w:p w14:paraId="0F0F7D49" w14:textId="7BEAEBEA" w:rsidR="00124A7A" w:rsidRPr="00D32AAB" w:rsidRDefault="001F1F33" w:rsidP="00124A7A">
      <w:pPr>
        <w:spacing w:before="100" w:beforeAutospacing="1" w:after="100" w:afterAutospacing="1" w:line="240" w:lineRule="auto"/>
        <w:rPr>
          <w:rFonts w:ascii="標楷體" w:hAnsi="標楷體" w:cs="新細明體"/>
          <w:b/>
          <w:color w:val="auto"/>
          <w:kern w:val="0"/>
          <w:szCs w:val="28"/>
          <w:lang w:bidi="ar-SA"/>
        </w:rPr>
      </w:pPr>
      <w:r>
        <w:rPr>
          <w:rFonts w:ascii="標楷體" w:hAnsi="標楷體" w:cs="新細明體" w:hint="eastAsia"/>
          <w:b/>
          <w:color w:val="auto"/>
          <w:kern w:val="0"/>
          <w:szCs w:val="28"/>
          <w:lang w:bidi="ar-SA"/>
        </w:rPr>
        <w:t>上人</w:t>
      </w:r>
      <w:r w:rsidR="00124A7A" w:rsidRPr="00124A7A">
        <w:rPr>
          <w:rFonts w:ascii="標楷體" w:hAnsi="標楷體" w:cs="新細明體"/>
          <w:color w:val="auto"/>
          <w:kern w:val="0"/>
          <w:szCs w:val="28"/>
          <w:lang w:bidi="ar-SA"/>
        </w:rPr>
        <w:t>強調，</w:t>
      </w:r>
      <w:r w:rsidR="00124A7A" w:rsidRPr="00D32AAB">
        <w:rPr>
          <w:rFonts w:ascii="標楷體" w:hAnsi="標楷體" w:cs="新細明體"/>
          <w:b/>
          <w:color w:val="EE0000"/>
          <w:kern w:val="0"/>
          <w:szCs w:val="28"/>
          <w:lang w:bidi="ar-SA"/>
        </w:rPr>
        <w:t>靜思法脈的精神在於「克己、克勤、克儉、克難」，在克服各種環境的過程中，修行者即是在如來室中，時時穿著忍辱鎧，穩定地坐在法空座上。</w:t>
      </w:r>
    </w:p>
    <w:p w14:paraId="6045FFA8" w14:textId="77777777" w:rsidR="00124A7A" w:rsidRPr="00124A7A" w:rsidRDefault="00124A7A" w:rsidP="00124A7A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124A7A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四、講經的時機與現代化詮釋</w:t>
      </w:r>
    </w:p>
    <w:p w14:paraId="786DBB53" w14:textId="3EBBBE59" w:rsidR="00124A7A" w:rsidRPr="00124A7A" w:rsidRDefault="001F1F33" w:rsidP="00124A7A">
      <w:pPr>
        <w:spacing w:before="100" w:beforeAutospacing="1" w:after="100" w:afterAutospacing="1" w:line="240" w:lineRule="auto"/>
        <w:rPr>
          <w:rFonts w:ascii="標楷體" w:hAnsi="標楷體" w:cs="新細明體"/>
          <w:b/>
          <w:color w:val="auto"/>
          <w:kern w:val="0"/>
          <w:szCs w:val="28"/>
          <w:lang w:bidi="ar-SA"/>
        </w:rPr>
      </w:pPr>
      <w:r>
        <w:rPr>
          <w:rFonts w:ascii="標楷體" w:hAnsi="標楷體" w:cs="新細明體" w:hint="eastAsia"/>
          <w:b/>
          <w:color w:val="auto"/>
          <w:kern w:val="0"/>
          <w:szCs w:val="28"/>
          <w:lang w:bidi="ar-SA"/>
        </w:rPr>
        <w:t>上人</w:t>
      </w:r>
      <w:r w:rsidR="00124A7A" w:rsidRPr="00124A7A">
        <w:rPr>
          <w:rFonts w:ascii="標楷體" w:hAnsi="標楷體" w:cs="新細明體"/>
          <w:color w:val="auto"/>
          <w:kern w:val="0"/>
          <w:szCs w:val="28"/>
          <w:lang w:bidi="ar-SA"/>
        </w:rPr>
        <w:t>深知講授《法華經》需要審慎的時機與因緣，如同佛陀當年說法也需觀察眾生根機，甚至在決定說大乘法時，仍有五千人退席。</w:t>
      </w:r>
    </w:p>
    <w:p w14:paraId="24B8638D" w14:textId="77777777" w:rsidR="00124A7A" w:rsidRPr="00D32AAB" w:rsidRDefault="00124A7A" w:rsidP="00124A7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/>
          <w:color w:val="auto"/>
          <w:kern w:val="0"/>
          <w:szCs w:val="28"/>
          <w:highlight w:val="yellow"/>
          <w:lang w:bidi="ar-SA"/>
        </w:rPr>
      </w:pPr>
      <w:r w:rsidRPr="00D32AAB">
        <w:rPr>
          <w:rFonts w:ascii="標楷體" w:hAnsi="標楷體" w:cs="新細明體"/>
          <w:b/>
          <w:color w:val="auto"/>
          <w:kern w:val="0"/>
          <w:szCs w:val="28"/>
          <w:highlight w:val="yellow"/>
          <w:lang w:bidi="ar-SA"/>
        </w:rPr>
        <w:t>講經的歷程：</w:t>
      </w:r>
    </w:p>
    <w:p w14:paraId="50CFF090" w14:textId="77777777" w:rsidR="00124A7A" w:rsidRPr="00124A7A" w:rsidRDefault="00124A7A" w:rsidP="00124A7A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/>
          <w:color w:val="auto"/>
          <w:kern w:val="0"/>
          <w:szCs w:val="28"/>
          <w:lang w:bidi="ar-SA"/>
        </w:rPr>
      </w:pPr>
      <w:r w:rsidRPr="00124A7A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早期嘗試 (1969-1988)</w:t>
      </w:r>
      <w:r w:rsidRPr="00124A7A">
        <w:rPr>
          <w:rFonts w:ascii="標楷體" w:hAnsi="標楷體" w:cs="新細明體"/>
          <w:color w:val="auto"/>
          <w:kern w:val="0"/>
          <w:szCs w:val="28"/>
          <w:lang w:bidi="ar-SA"/>
        </w:rPr>
        <w:t>：精舍落成後，法師於佛七期間陸續講授《法華經》。</w:t>
      </w:r>
    </w:p>
    <w:p w14:paraId="544CA412" w14:textId="77777777" w:rsidR="00124A7A" w:rsidRPr="00124A7A" w:rsidRDefault="00124A7A" w:rsidP="00124A7A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/>
          <w:color w:val="auto"/>
          <w:kern w:val="0"/>
          <w:szCs w:val="28"/>
          <w:lang w:bidi="ar-SA"/>
        </w:rPr>
      </w:pPr>
      <w:r w:rsidRPr="00124A7A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暫時中斷</w:t>
      </w:r>
      <w:r w:rsidRPr="00124A7A">
        <w:rPr>
          <w:rFonts w:ascii="標楷體" w:hAnsi="標楷體" w:cs="新細明體"/>
          <w:color w:val="auto"/>
          <w:kern w:val="0"/>
          <w:szCs w:val="28"/>
          <w:lang w:bidi="ar-SA"/>
        </w:rPr>
        <w:t>：後因籌建醫院等因緣，認為「不是時候」而停講。在此期間，法師開示《地藏經》、《藥師經》、《水懺》等，以不同法門引導弟子，但其中仍隱含《法華經》的精粹。</w:t>
      </w:r>
    </w:p>
    <w:p w14:paraId="1B3F25A0" w14:textId="77777777" w:rsidR="00124A7A" w:rsidRPr="00124A7A" w:rsidRDefault="00124A7A" w:rsidP="00124A7A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/>
          <w:color w:val="auto"/>
          <w:kern w:val="0"/>
          <w:szCs w:val="28"/>
          <w:lang w:bidi="ar-SA"/>
        </w:rPr>
      </w:pPr>
      <w:r w:rsidRPr="00D32AAB">
        <w:rPr>
          <w:rFonts w:ascii="標楷體" w:hAnsi="標楷體" w:cs="新細明體"/>
          <w:b/>
          <w:color w:val="auto"/>
          <w:kern w:val="0"/>
          <w:szCs w:val="28"/>
          <w:lang w:bidi="ar-SA"/>
        </w:rPr>
        <w:t>重啟講經 (2009)：</w:t>
      </w:r>
      <w:r w:rsidRPr="00124A7A">
        <w:rPr>
          <w:rFonts w:ascii="標楷體" w:hAnsi="標楷體" w:cs="新細明體"/>
          <w:color w:val="auto"/>
          <w:kern w:val="0"/>
          <w:szCs w:val="28"/>
          <w:lang w:bidi="ar-SA"/>
        </w:rPr>
        <w:t>在講完《無量義經》後，法師認為時機成熟，「不得不說」，</w:t>
      </w:r>
      <w:r w:rsidRPr="00D32AAB">
        <w:rPr>
          <w:rFonts w:ascii="標楷體" w:hAnsi="標楷體" w:cs="新細明體"/>
          <w:b/>
          <w:bCs/>
          <w:color w:val="002060"/>
          <w:kern w:val="0"/>
          <w:szCs w:val="28"/>
          <w:lang w:bidi="ar-SA"/>
        </w:rPr>
        <w:t>於2009年回到最初的發心，重新開講《法華經》。</w:t>
      </w:r>
    </w:p>
    <w:p w14:paraId="609331DB" w14:textId="77777777" w:rsidR="00124A7A" w:rsidRDefault="00124A7A" w:rsidP="00124A7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/>
          <w:color w:val="auto"/>
          <w:kern w:val="0"/>
          <w:szCs w:val="28"/>
          <w:lang w:bidi="ar-SA"/>
        </w:rPr>
      </w:pPr>
      <w:r w:rsidRPr="001F1F33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《法華經》的當代應用</w:t>
      </w:r>
      <w:r w:rsidRPr="001F1F33">
        <w:rPr>
          <w:rFonts w:ascii="標楷體" w:hAnsi="標楷體" w:cs="新細明體"/>
          <w:color w:val="auto"/>
          <w:kern w:val="0"/>
          <w:szCs w:val="28"/>
          <w:lang w:bidi="ar-SA"/>
        </w:rPr>
        <w:t>：法師在各種開示中，時常引用《法華經》的內涵來詮釋當代事件：</w:t>
      </w:r>
    </w:p>
    <w:p w14:paraId="756507A7" w14:textId="77777777" w:rsidR="001F1F33" w:rsidRPr="001F1F33" w:rsidRDefault="001F1F33" w:rsidP="00124A7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/>
          <w:color w:val="auto"/>
          <w:kern w:val="0"/>
          <w:szCs w:val="28"/>
          <w:lang w:bidi="ar-SA"/>
        </w:rPr>
      </w:pPr>
    </w:p>
    <w:p w14:paraId="09EC8A62" w14:textId="77777777" w:rsidR="00124A7A" w:rsidRPr="00D32AAB" w:rsidRDefault="00124A7A" w:rsidP="00124A7A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/>
          <w:color w:val="auto"/>
          <w:kern w:val="0"/>
          <w:szCs w:val="28"/>
          <w:highlight w:val="yellow"/>
          <w:lang w:bidi="ar-SA"/>
        </w:rPr>
      </w:pPr>
      <w:r w:rsidRPr="00D32AAB">
        <w:rPr>
          <w:rFonts w:ascii="標楷體" w:hAnsi="標楷體" w:cs="新細明體"/>
          <w:b/>
          <w:color w:val="auto"/>
          <w:kern w:val="0"/>
          <w:szCs w:val="28"/>
          <w:highlight w:val="yellow"/>
          <w:lang w:bidi="ar-SA"/>
        </w:rPr>
        <w:lastRenderedPageBreak/>
        <w:t>三界火宅：比喻地球氣候變遷與天災人禍。</w:t>
      </w:r>
    </w:p>
    <w:p w14:paraId="528593B0" w14:textId="77777777" w:rsidR="00124A7A" w:rsidRPr="00D32AAB" w:rsidRDefault="00124A7A" w:rsidP="00124A7A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/>
          <w:color w:val="auto"/>
          <w:kern w:val="0"/>
          <w:szCs w:val="28"/>
          <w:highlight w:val="yellow"/>
          <w:lang w:bidi="ar-SA"/>
        </w:rPr>
      </w:pPr>
      <w:r w:rsidRPr="00D32AAB">
        <w:rPr>
          <w:rFonts w:ascii="標楷體" w:hAnsi="標楷體" w:cs="新細明體"/>
          <w:b/>
          <w:color w:val="auto"/>
          <w:kern w:val="0"/>
          <w:szCs w:val="28"/>
          <w:highlight w:val="yellow"/>
          <w:lang w:bidi="ar-SA"/>
        </w:rPr>
        <w:t>地湧菩薩：形容921地震後，全球慈濟人動員救災的景象。</w:t>
      </w:r>
    </w:p>
    <w:p w14:paraId="697FA8B7" w14:textId="77777777" w:rsidR="00124A7A" w:rsidRPr="00D32AAB" w:rsidRDefault="00124A7A" w:rsidP="00124A7A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/>
          <w:color w:val="auto"/>
          <w:kern w:val="0"/>
          <w:szCs w:val="28"/>
          <w:highlight w:val="yellow"/>
          <w:lang w:bidi="ar-SA"/>
        </w:rPr>
      </w:pPr>
      <w:r w:rsidRPr="00D32AAB">
        <w:rPr>
          <w:rFonts w:ascii="標楷體" w:hAnsi="標楷體" w:cs="新細明體"/>
          <w:b/>
          <w:color w:val="auto"/>
          <w:kern w:val="0"/>
          <w:szCs w:val="28"/>
          <w:highlight w:val="yellow"/>
          <w:lang w:bidi="ar-SA"/>
        </w:rPr>
        <w:t>化城喻：說明慈濟四大志業、八大法印逐步建立的過程。</w:t>
      </w:r>
    </w:p>
    <w:p w14:paraId="61787641" w14:textId="77777777" w:rsidR="00124A7A" w:rsidRPr="00D32AAB" w:rsidRDefault="00124A7A" w:rsidP="00124A7A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/>
          <w:color w:val="auto"/>
          <w:kern w:val="0"/>
          <w:szCs w:val="28"/>
          <w:highlight w:val="yellow"/>
          <w:lang w:bidi="ar-SA"/>
        </w:rPr>
      </w:pPr>
      <w:r w:rsidRPr="00D32AAB">
        <w:rPr>
          <w:rFonts w:ascii="標楷體" w:hAnsi="標楷體" w:cs="新細明體"/>
          <w:b/>
          <w:color w:val="auto"/>
          <w:kern w:val="0"/>
          <w:szCs w:val="28"/>
          <w:highlight w:val="yellow"/>
          <w:lang w:bidi="ar-SA"/>
        </w:rPr>
        <w:t>常不輕菩薩：教導慈濟人相互感恩、尊重、愛。</w:t>
      </w:r>
    </w:p>
    <w:p w14:paraId="655D8C87" w14:textId="77777777" w:rsidR="00124A7A" w:rsidRPr="00D32AAB" w:rsidRDefault="00124A7A" w:rsidP="00124A7A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/>
          <w:color w:val="auto"/>
          <w:kern w:val="0"/>
          <w:szCs w:val="28"/>
          <w:highlight w:val="yellow"/>
          <w:lang w:bidi="ar-SA"/>
        </w:rPr>
      </w:pPr>
      <w:r w:rsidRPr="00D32AAB">
        <w:rPr>
          <w:rFonts w:ascii="標楷體" w:hAnsi="標楷體" w:cs="新細明體"/>
          <w:b/>
          <w:color w:val="auto"/>
          <w:kern w:val="0"/>
          <w:szCs w:val="28"/>
          <w:highlight w:val="yellow"/>
          <w:lang w:bidi="ar-SA"/>
        </w:rPr>
        <w:t>提婆達多品：闡釋惡人改過亦能成佛的包容精神。</w:t>
      </w:r>
    </w:p>
    <w:p w14:paraId="50E50CFB" w14:textId="77777777" w:rsidR="00124A7A" w:rsidRPr="00D32AAB" w:rsidRDefault="00124A7A" w:rsidP="00124A7A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/>
          <w:color w:val="auto"/>
          <w:kern w:val="0"/>
          <w:szCs w:val="28"/>
          <w:lang w:bidi="ar-SA"/>
        </w:rPr>
      </w:pPr>
      <w:r w:rsidRPr="00D32AAB">
        <w:rPr>
          <w:rFonts w:ascii="標楷體" w:hAnsi="標楷體" w:cs="新細明體"/>
          <w:b/>
          <w:color w:val="auto"/>
          <w:kern w:val="0"/>
          <w:szCs w:val="28"/>
          <w:highlight w:val="yellow"/>
          <w:lang w:bidi="ar-SA"/>
        </w:rPr>
        <w:t>如來壽量品：闡明佛陀度化眾生的慈悲本懷</w:t>
      </w:r>
      <w:r w:rsidRPr="00D32AAB">
        <w:rPr>
          <w:rFonts w:ascii="標楷體" w:hAnsi="標楷體" w:cs="新細明體"/>
          <w:b/>
          <w:color w:val="auto"/>
          <w:kern w:val="0"/>
          <w:szCs w:val="28"/>
          <w:lang w:bidi="ar-SA"/>
        </w:rPr>
        <w:t>。</w:t>
      </w:r>
    </w:p>
    <w:p w14:paraId="7E2FCF46" w14:textId="77777777" w:rsidR="00124A7A" w:rsidRPr="00124A7A" w:rsidRDefault="00124A7A" w:rsidP="00124A7A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124A7A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五、應機逗教：講經方法的演變</w:t>
      </w:r>
    </w:p>
    <w:p w14:paraId="0B2FA552" w14:textId="77777777" w:rsidR="00124A7A" w:rsidRPr="00124A7A" w:rsidRDefault="00124A7A" w:rsidP="00124A7A">
      <w:pPr>
        <w:spacing w:before="100" w:beforeAutospacing="1" w:after="100" w:afterAutospacing="1" w:line="240" w:lineRule="auto"/>
        <w:rPr>
          <w:rFonts w:ascii="標楷體" w:hAnsi="標楷體" w:cs="新細明體"/>
          <w:b/>
          <w:color w:val="auto"/>
          <w:kern w:val="0"/>
          <w:szCs w:val="28"/>
          <w:lang w:bidi="ar-SA"/>
        </w:rPr>
      </w:pPr>
      <w:r w:rsidRPr="00124A7A">
        <w:rPr>
          <w:rFonts w:ascii="標楷體" w:hAnsi="標楷體" w:cs="新細明體"/>
          <w:color w:val="auto"/>
          <w:kern w:val="0"/>
          <w:szCs w:val="28"/>
          <w:lang w:bidi="ar-SA"/>
        </w:rPr>
        <w:t>為了讓全球弟子，特別是不諳台語者，都能理解深奧的《法華經》，法師用心調整了講經方式。</w:t>
      </w:r>
    </w:p>
    <w:p w14:paraId="3DE5FC0D" w14:textId="6450CFD8" w:rsidR="00124A7A" w:rsidRPr="001F1F33" w:rsidRDefault="00124A7A" w:rsidP="00124A7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標楷體" w:hAnsi="標楷體" w:cs="新細明體"/>
          <w:b/>
          <w:bCs/>
          <w:color w:val="002060"/>
          <w:kern w:val="0"/>
          <w:szCs w:val="28"/>
          <w:lang w:bidi="ar-SA"/>
        </w:rPr>
      </w:pPr>
      <w:r w:rsidRPr="00124A7A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從即席揮灑到書寫偈文</w:t>
      </w:r>
      <w:r w:rsidRPr="00124A7A">
        <w:rPr>
          <w:rFonts w:ascii="標楷體" w:hAnsi="標楷體" w:cs="新細明體"/>
          <w:color w:val="auto"/>
          <w:kern w:val="0"/>
          <w:szCs w:val="28"/>
          <w:lang w:bidi="ar-SA"/>
        </w:rPr>
        <w:t>：早年</w:t>
      </w:r>
      <w:r w:rsidR="001F1F33">
        <w:rPr>
          <w:rFonts w:ascii="標楷體" w:hAnsi="標楷體" w:cs="新細明體" w:hint="eastAsia"/>
          <w:color w:val="auto"/>
          <w:kern w:val="0"/>
          <w:szCs w:val="28"/>
          <w:lang w:bidi="ar-SA"/>
        </w:rPr>
        <w:t>上人</w:t>
      </w:r>
      <w:r w:rsidRPr="00124A7A">
        <w:rPr>
          <w:rFonts w:ascii="標楷體" w:hAnsi="標楷體" w:cs="新細明體"/>
          <w:color w:val="auto"/>
          <w:kern w:val="0"/>
          <w:szCs w:val="28"/>
          <w:lang w:bidi="ar-SA"/>
        </w:rPr>
        <w:t>講經是信手拈來，意由所談。但為了讓法義更清晰、易懂，他開始在每日晨語開示前，</w:t>
      </w:r>
      <w:r w:rsidRPr="001F1F33">
        <w:rPr>
          <w:rFonts w:ascii="標楷體" w:hAnsi="標楷體" w:cs="新細明體"/>
          <w:b/>
          <w:bCs/>
          <w:color w:val="002060"/>
          <w:kern w:val="0"/>
          <w:szCs w:val="28"/>
          <w:lang w:bidi="ar-SA"/>
        </w:rPr>
        <w:t>將經文重點結合人間菩薩的道理，融會貫通寫下一段偈文。</w:t>
      </w:r>
    </w:p>
    <w:p w14:paraId="3B036094" w14:textId="347693A5" w:rsidR="00124A7A" w:rsidRPr="00124A7A" w:rsidRDefault="00124A7A" w:rsidP="00124A7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標楷體" w:hAnsi="標楷體" w:cs="新細明體"/>
          <w:b/>
          <w:color w:val="auto"/>
          <w:kern w:val="0"/>
          <w:szCs w:val="28"/>
          <w:lang w:bidi="ar-SA"/>
        </w:rPr>
      </w:pPr>
      <w:r w:rsidRPr="00124A7A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結合時事印證</w:t>
      </w:r>
      <w:r w:rsidRPr="00124A7A">
        <w:rPr>
          <w:rFonts w:ascii="標楷體" w:hAnsi="標楷體" w:cs="新細明體"/>
          <w:color w:val="auto"/>
          <w:kern w:val="0"/>
          <w:szCs w:val="28"/>
          <w:lang w:bidi="ar-SA"/>
        </w:rPr>
        <w:t>：在正式解釋經文前，</w:t>
      </w:r>
      <w:r w:rsidR="001F1F33">
        <w:rPr>
          <w:rFonts w:ascii="標楷體" w:hAnsi="標楷體" w:cs="新細明體" w:hint="eastAsia"/>
          <w:color w:val="auto"/>
          <w:kern w:val="0"/>
          <w:szCs w:val="28"/>
          <w:lang w:bidi="ar-SA"/>
        </w:rPr>
        <w:t>上人</w:t>
      </w:r>
      <w:r w:rsidRPr="00124A7A">
        <w:rPr>
          <w:rFonts w:ascii="標楷體" w:hAnsi="標楷體" w:cs="新細明體"/>
          <w:color w:val="auto"/>
          <w:kern w:val="0"/>
          <w:szCs w:val="28"/>
          <w:lang w:bidi="ar-SA"/>
        </w:rPr>
        <w:t>會花費大量時間講述偈文，引用慈濟在全球（如馬來西亞、非洲）的真實事蹟與當代時事作為印證，將兩千多年前的佛法與二十一世紀的生活無縫接軌。</w:t>
      </w:r>
    </w:p>
    <w:p w14:paraId="0B9CF026" w14:textId="5D1BF196" w:rsidR="00124A7A" w:rsidRPr="001F1F33" w:rsidRDefault="00124A7A" w:rsidP="00124A7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標楷體" w:hAnsi="標楷體" w:cs="新細明體"/>
          <w:b/>
          <w:bCs/>
          <w:color w:val="002060"/>
          <w:kern w:val="0"/>
          <w:szCs w:val="28"/>
          <w:lang w:bidi="ar-SA"/>
        </w:rPr>
      </w:pPr>
      <w:r w:rsidRPr="00124A7A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個人的用心與付出</w:t>
      </w:r>
      <w:r w:rsidRPr="00124A7A">
        <w:rPr>
          <w:rFonts w:ascii="標楷體" w:hAnsi="標楷體" w:cs="新細明體"/>
          <w:color w:val="auto"/>
          <w:kern w:val="0"/>
          <w:szCs w:val="28"/>
          <w:lang w:bidi="ar-SA"/>
        </w:rPr>
        <w:t>：</w:t>
      </w:r>
      <w:r w:rsidR="001F1F33" w:rsidRPr="001F1F33">
        <w:rPr>
          <w:rFonts w:ascii="標楷體" w:hAnsi="標楷體" w:cs="新細明體" w:hint="eastAsia"/>
          <w:b/>
          <w:bCs/>
          <w:color w:val="002060"/>
          <w:kern w:val="0"/>
          <w:szCs w:val="28"/>
          <w:lang w:bidi="ar-SA"/>
        </w:rPr>
        <w:t>上人</w:t>
      </w:r>
      <w:r w:rsidRPr="001F1F33">
        <w:rPr>
          <w:rFonts w:ascii="標楷體" w:hAnsi="標楷體" w:cs="新細明體"/>
          <w:b/>
          <w:bCs/>
          <w:color w:val="002060"/>
          <w:kern w:val="0"/>
          <w:szCs w:val="28"/>
          <w:lang w:bidi="ar-SA"/>
        </w:rPr>
        <w:t>坦言，此舉極為耗費心力，尤其在年事已高、視力不佳的情況下，仍需學習使用電腦，將思想化為文字，只為讓聽不懂的人也能看得懂，體會經文背後的深意。</w:t>
      </w:r>
    </w:p>
    <w:p w14:paraId="1EB5A83D" w14:textId="77777777" w:rsidR="00124A7A" w:rsidRPr="00124A7A" w:rsidRDefault="00124A7A" w:rsidP="00124A7A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124A7A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六、《法華經》為應世良藥與對弟子的期許</w:t>
      </w:r>
    </w:p>
    <w:p w14:paraId="3A03FC1C" w14:textId="7DCD7788" w:rsidR="00124A7A" w:rsidRPr="00124A7A" w:rsidRDefault="001F1F33" w:rsidP="00124A7A">
      <w:pPr>
        <w:spacing w:before="100" w:beforeAutospacing="1" w:after="100" w:afterAutospacing="1" w:line="240" w:lineRule="auto"/>
        <w:rPr>
          <w:rFonts w:ascii="標楷體" w:hAnsi="標楷體" w:cs="新細明體"/>
          <w:b/>
          <w:color w:val="auto"/>
          <w:kern w:val="0"/>
          <w:szCs w:val="28"/>
          <w:lang w:bidi="ar-SA"/>
        </w:rPr>
      </w:pPr>
      <w:r w:rsidRPr="001F1F33">
        <w:rPr>
          <w:rFonts w:ascii="標楷體" w:hAnsi="標楷體" w:cs="新細明體" w:hint="eastAsia"/>
          <w:b/>
          <w:bCs/>
          <w:color w:val="EE0000"/>
          <w:kern w:val="0"/>
          <w:szCs w:val="28"/>
          <w:lang w:bidi="ar-SA"/>
        </w:rPr>
        <w:t>上人</w:t>
      </w:r>
      <w:r w:rsidR="00124A7A" w:rsidRPr="001F1F33">
        <w:rPr>
          <w:rFonts w:ascii="標楷體" w:hAnsi="標楷體" w:cs="新細明體"/>
          <w:b/>
          <w:bCs/>
          <w:color w:val="EE0000"/>
          <w:kern w:val="0"/>
          <w:szCs w:val="28"/>
          <w:lang w:bidi="ar-SA"/>
        </w:rPr>
        <w:t>視《法華經》為對治當今五濁惡世的「靈方妙藥」</w:t>
      </w:r>
      <w:r w:rsidR="00124A7A" w:rsidRPr="001F1F33">
        <w:rPr>
          <w:rFonts w:ascii="標楷體" w:hAnsi="標楷體" w:cs="新細明體"/>
          <w:b/>
          <w:bCs/>
          <w:color w:val="002060"/>
          <w:kern w:val="0"/>
          <w:szCs w:val="28"/>
          <w:lang w:bidi="ar-SA"/>
        </w:rPr>
        <w:t>。現代社會充滿無明與見解不調和的濁氣，唯有透過《法華經》教導人人成為菩薩，才能淨化人心，使世界平靜</w:t>
      </w:r>
      <w:r w:rsidR="00124A7A" w:rsidRPr="00124A7A">
        <w:rPr>
          <w:rFonts w:ascii="標楷體" w:hAnsi="標楷體" w:cs="新細明體"/>
          <w:color w:val="auto"/>
          <w:kern w:val="0"/>
          <w:szCs w:val="28"/>
          <w:lang w:bidi="ar-SA"/>
        </w:rPr>
        <w:t>。</w:t>
      </w:r>
    </w:p>
    <w:p w14:paraId="45EB90BE" w14:textId="1D8FFF52" w:rsidR="00124A7A" w:rsidRPr="00D32AAB" w:rsidRDefault="00124A7A" w:rsidP="00124A7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標楷體" w:hAnsi="標楷體" w:cs="新細明體"/>
          <w:b/>
          <w:bCs/>
          <w:color w:val="EE0000"/>
          <w:kern w:val="0"/>
          <w:szCs w:val="28"/>
          <w:lang w:bidi="ar-SA"/>
        </w:rPr>
      </w:pPr>
      <w:r w:rsidRPr="00D32AAB">
        <w:rPr>
          <w:rFonts w:ascii="標楷體" w:hAnsi="標楷體" w:cs="新細明體"/>
          <w:b/>
          <w:color w:val="auto"/>
          <w:kern w:val="0"/>
          <w:szCs w:val="28"/>
          <w:lang w:bidi="ar-SA"/>
        </w:rPr>
        <w:t>「晨鐘起，薰法香」</w:t>
      </w:r>
      <w:r w:rsidRPr="00D32AAB">
        <w:rPr>
          <w:rFonts w:ascii="標楷體" w:hAnsi="標楷體" w:cs="新細明體"/>
          <w:b/>
          <w:bCs/>
          <w:color w:val="EE0000"/>
          <w:kern w:val="0"/>
          <w:szCs w:val="28"/>
          <w:lang w:bidi="ar-SA"/>
        </w:rPr>
        <w:t>：</w:t>
      </w:r>
      <w:r w:rsidR="00D32AAB" w:rsidRPr="00D32AAB">
        <w:rPr>
          <w:rFonts w:ascii="標楷體" w:hAnsi="標楷體" w:cs="新細明體" w:hint="eastAsia"/>
          <w:b/>
          <w:bCs/>
          <w:color w:val="EE0000"/>
          <w:kern w:val="0"/>
          <w:szCs w:val="28"/>
          <w:lang w:bidi="ar-SA"/>
        </w:rPr>
        <w:t>上人</w:t>
      </w:r>
      <w:r w:rsidRPr="00D32AAB">
        <w:rPr>
          <w:rFonts w:ascii="標楷體" w:hAnsi="標楷體" w:cs="新細明體"/>
          <w:b/>
          <w:bCs/>
          <w:color w:val="EE0000"/>
          <w:kern w:val="0"/>
          <w:szCs w:val="28"/>
          <w:lang w:bidi="ar-SA"/>
        </w:rPr>
        <w:t>擔憂弟子們為人間造福的同時，忽略了自身的慧命增長。因此，他以身作則，每日清晨講法，並期許全球弟子利用現代科技，同步聞法，做到「師父說，弟子聽」，珍惜慧命。</w:t>
      </w:r>
    </w:p>
    <w:p w14:paraId="791CA94E" w14:textId="4D2837CE" w:rsidR="00124A7A" w:rsidRPr="00124A7A" w:rsidRDefault="00124A7A" w:rsidP="00124A7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標楷體" w:hAnsi="標楷體" w:cs="新細明體"/>
          <w:b/>
          <w:color w:val="auto"/>
          <w:kern w:val="0"/>
          <w:szCs w:val="28"/>
          <w:lang w:bidi="ar-SA"/>
        </w:rPr>
      </w:pPr>
      <w:r w:rsidRPr="00124A7A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完成講經的悲願</w:t>
      </w:r>
      <w:r w:rsidRPr="00124A7A">
        <w:rPr>
          <w:rFonts w:ascii="標楷體" w:hAnsi="標楷體" w:cs="新細明體"/>
          <w:color w:val="auto"/>
          <w:kern w:val="0"/>
          <w:szCs w:val="28"/>
          <w:lang w:bidi="ar-SA"/>
        </w:rPr>
        <w:t>：</w:t>
      </w:r>
      <w:r w:rsidR="00D32AAB">
        <w:rPr>
          <w:rFonts w:ascii="標楷體" w:hAnsi="標楷體" w:cs="新細明體" w:hint="eastAsia"/>
          <w:color w:val="auto"/>
          <w:kern w:val="0"/>
          <w:szCs w:val="28"/>
          <w:lang w:bidi="ar-SA"/>
        </w:rPr>
        <w:t>上人</w:t>
      </w:r>
      <w:r w:rsidRPr="00124A7A">
        <w:rPr>
          <w:rFonts w:ascii="標楷體" w:hAnsi="標楷體" w:cs="新細明體"/>
          <w:color w:val="auto"/>
          <w:kern w:val="0"/>
          <w:szCs w:val="28"/>
          <w:lang w:bidi="ar-SA"/>
        </w:rPr>
        <w:t>自知時間有限，但認為《法華經》是佛陀來人間的一大事因緣，自己有責任將其講完，因此鞭策自己精進不懈。</w:t>
      </w:r>
    </w:p>
    <w:p w14:paraId="5B97FED5" w14:textId="0EFE1169" w:rsidR="00124A7A" w:rsidRPr="00124A7A" w:rsidRDefault="00124A7A" w:rsidP="00124A7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標楷體" w:hAnsi="標楷體" w:cs="新細明體"/>
          <w:b/>
          <w:color w:val="auto"/>
          <w:kern w:val="0"/>
          <w:szCs w:val="28"/>
          <w:lang w:bidi="ar-SA"/>
        </w:rPr>
      </w:pPr>
      <w:r w:rsidRPr="00D32AAB">
        <w:rPr>
          <w:rFonts w:ascii="標楷體" w:hAnsi="標楷體" w:cs="新細明體"/>
          <w:b/>
          <w:color w:val="auto"/>
          <w:kern w:val="0"/>
          <w:szCs w:val="28"/>
          <w:lang w:bidi="ar-SA"/>
        </w:rPr>
        <w:t>最終的期盼</w:t>
      </w:r>
      <w:r w:rsidRPr="00124A7A">
        <w:rPr>
          <w:rFonts w:ascii="標楷體" w:hAnsi="標楷體" w:cs="新細明體"/>
          <w:color w:val="auto"/>
          <w:kern w:val="0"/>
          <w:szCs w:val="28"/>
          <w:lang w:bidi="ar-SA"/>
        </w:rPr>
        <w:t>：</w:t>
      </w:r>
      <w:r w:rsidR="00D32AAB" w:rsidRPr="00D32AAB">
        <w:rPr>
          <w:rFonts w:ascii="標楷體" w:hAnsi="標楷體" w:cs="新細明體" w:hint="eastAsia"/>
          <w:b/>
          <w:bCs/>
          <w:color w:val="002060"/>
          <w:kern w:val="0"/>
          <w:szCs w:val="28"/>
          <w:lang w:bidi="ar-SA"/>
        </w:rPr>
        <w:t>上人</w:t>
      </w:r>
      <w:r w:rsidRPr="00D32AAB">
        <w:rPr>
          <w:rFonts w:ascii="標楷體" w:hAnsi="標楷體" w:cs="新細明體"/>
          <w:b/>
          <w:bCs/>
          <w:color w:val="002060"/>
          <w:kern w:val="0"/>
          <w:szCs w:val="28"/>
          <w:lang w:bidi="ar-SA"/>
        </w:rPr>
        <w:t>的最終願望是，人人都能接受並受用這帖靈方妙藥，信受奉行《法華經》的道理，將法髓融入身心。</w:t>
      </w:r>
      <w:r w:rsidRPr="00124A7A">
        <w:rPr>
          <w:rFonts w:ascii="標楷體" w:hAnsi="標楷體" w:cs="新細明體"/>
          <w:color w:val="auto"/>
          <w:kern w:val="0"/>
          <w:szCs w:val="28"/>
          <w:lang w:bidi="ar-SA"/>
        </w:rPr>
        <w:t>若愈多人能體會「五濁惡世而不染」的蓮花精神，人心便能淨化，這才是消弭災難最根本的方法。</w:t>
      </w:r>
    </w:p>
    <w:p w14:paraId="1D9A97CF" w14:textId="77777777" w:rsidR="0036778A" w:rsidRPr="00124A7A" w:rsidRDefault="0036778A">
      <w:pPr>
        <w:rPr>
          <w:rFonts w:ascii="標楷體" w:hAnsi="標楷體"/>
          <w:szCs w:val="28"/>
        </w:rPr>
      </w:pPr>
    </w:p>
    <w:sectPr w:rsidR="0036778A" w:rsidRPr="00124A7A" w:rsidSect="00124A7A">
      <w:pgSz w:w="11906" w:h="16838"/>
      <w:pgMar w:top="720" w:right="720" w:bottom="720" w:left="720" w:header="851" w:footer="992" w:gutter="0"/>
      <w:cols w:space="425"/>
      <w:docGrid w:type="lines"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DE0388"/>
    <w:multiLevelType w:val="multilevel"/>
    <w:tmpl w:val="EFC60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1113DC"/>
    <w:multiLevelType w:val="multilevel"/>
    <w:tmpl w:val="01080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232D21"/>
    <w:multiLevelType w:val="multilevel"/>
    <w:tmpl w:val="140EB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0A2AD5"/>
    <w:multiLevelType w:val="multilevel"/>
    <w:tmpl w:val="CFDCC13A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807"/>
        </w:tabs>
        <w:ind w:left="3807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967"/>
        </w:tabs>
        <w:ind w:left="5967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D834C9"/>
    <w:multiLevelType w:val="multilevel"/>
    <w:tmpl w:val="9F8C4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35679414">
    <w:abstractNumId w:val="0"/>
  </w:num>
  <w:num w:numId="2" w16cid:durableId="779111321">
    <w:abstractNumId w:val="4"/>
  </w:num>
  <w:num w:numId="3" w16cid:durableId="1095201631">
    <w:abstractNumId w:val="3"/>
  </w:num>
  <w:num w:numId="4" w16cid:durableId="1848397731">
    <w:abstractNumId w:val="3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5" w16cid:durableId="1704161995">
    <w:abstractNumId w:val="2"/>
  </w:num>
  <w:num w:numId="6" w16cid:durableId="4558347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defaultTabStop w:val="480"/>
  <w:drawingGridHorizontalSpacing w:val="140"/>
  <w:drawingGridVerticalSpacing w:val="381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A7A"/>
    <w:rsid w:val="00124A7A"/>
    <w:rsid w:val="001F1F33"/>
    <w:rsid w:val="0036778A"/>
    <w:rsid w:val="0041402A"/>
    <w:rsid w:val="00947DD6"/>
    <w:rsid w:val="00BF7FD1"/>
    <w:rsid w:val="00D32AAB"/>
    <w:rsid w:val="00E40D96"/>
    <w:rsid w:val="00EE7597"/>
    <w:rsid w:val="00FE3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DF949A"/>
  <w15:chartTrackingRefBased/>
  <w15:docId w15:val="{48A16100-B3EF-458F-A3E9-8C9591C0C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標楷體" w:hAnsiTheme="minorHAnsi" w:cstheme="minorBidi"/>
        <w:color w:val="000000" w:themeColor="text1"/>
        <w:kern w:val="2"/>
        <w:sz w:val="28"/>
        <w:lang w:val="en-US" w:eastAsia="zh-TW" w:bidi="hi-IN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24A7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3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4A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4A7A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29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4A7A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Cs w:val="2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24A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4A7A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24A7A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24A7A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24A7A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124A7A"/>
    <w:rPr>
      <w:rFonts w:asciiTheme="majorHAnsi" w:eastAsiaTheme="majorEastAsia" w:hAnsiTheme="majorHAnsi" w:cstheme="majorBidi"/>
      <w:color w:val="0F4761" w:themeColor="accent1" w:themeShade="BF"/>
      <w:sz w:val="48"/>
      <w:szCs w:val="43"/>
    </w:rPr>
  </w:style>
  <w:style w:type="character" w:customStyle="1" w:styleId="20">
    <w:name w:val="標題 2 字元"/>
    <w:basedOn w:val="a0"/>
    <w:link w:val="2"/>
    <w:uiPriority w:val="9"/>
    <w:semiHidden/>
    <w:rsid w:val="00124A7A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30">
    <w:name w:val="標題 3 字元"/>
    <w:basedOn w:val="a0"/>
    <w:link w:val="3"/>
    <w:uiPriority w:val="9"/>
    <w:semiHidden/>
    <w:rsid w:val="00124A7A"/>
    <w:rPr>
      <w:rFonts w:eastAsiaTheme="majorEastAsia" w:cstheme="majorBidi"/>
      <w:color w:val="0F4761" w:themeColor="accent1" w:themeShade="BF"/>
      <w:sz w:val="32"/>
      <w:szCs w:val="29"/>
    </w:rPr>
  </w:style>
  <w:style w:type="character" w:customStyle="1" w:styleId="40">
    <w:name w:val="標題 4 字元"/>
    <w:basedOn w:val="a0"/>
    <w:link w:val="4"/>
    <w:uiPriority w:val="9"/>
    <w:semiHidden/>
    <w:rsid w:val="00124A7A"/>
    <w:rPr>
      <w:rFonts w:eastAsiaTheme="majorEastAsia" w:cstheme="majorBidi"/>
      <w:color w:val="0F4761" w:themeColor="accent1" w:themeShade="BF"/>
      <w:szCs w:val="25"/>
    </w:rPr>
  </w:style>
  <w:style w:type="character" w:customStyle="1" w:styleId="50">
    <w:name w:val="標題 5 字元"/>
    <w:basedOn w:val="a0"/>
    <w:link w:val="5"/>
    <w:uiPriority w:val="9"/>
    <w:semiHidden/>
    <w:rsid w:val="00124A7A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124A7A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124A7A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124A7A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124A7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24A7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0"/>
    </w:rPr>
  </w:style>
  <w:style w:type="character" w:customStyle="1" w:styleId="a4">
    <w:name w:val="標題 字元"/>
    <w:basedOn w:val="a0"/>
    <w:link w:val="a3"/>
    <w:uiPriority w:val="10"/>
    <w:rsid w:val="00124A7A"/>
    <w:rPr>
      <w:rFonts w:asciiTheme="majorHAnsi" w:eastAsiaTheme="majorEastAsia" w:hAnsiTheme="majorHAnsi" w:cstheme="majorBidi"/>
      <w:color w:val="auto"/>
      <w:spacing w:val="-10"/>
      <w:kern w:val="28"/>
      <w:sz w:val="56"/>
      <w:szCs w:val="50"/>
    </w:rPr>
  </w:style>
  <w:style w:type="paragraph" w:styleId="a5">
    <w:name w:val="Subtitle"/>
    <w:basedOn w:val="a"/>
    <w:next w:val="a"/>
    <w:link w:val="a6"/>
    <w:uiPriority w:val="11"/>
    <w:qFormat/>
    <w:rsid w:val="00124A7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Cs w:val="25"/>
    </w:rPr>
  </w:style>
  <w:style w:type="character" w:customStyle="1" w:styleId="a6">
    <w:name w:val="副標題 字元"/>
    <w:basedOn w:val="a0"/>
    <w:link w:val="a5"/>
    <w:uiPriority w:val="11"/>
    <w:rsid w:val="00124A7A"/>
    <w:rPr>
      <w:rFonts w:asciiTheme="majorHAnsi" w:eastAsiaTheme="majorEastAsia" w:hAnsiTheme="majorHAnsi" w:cstheme="majorBidi"/>
      <w:color w:val="595959" w:themeColor="text1" w:themeTint="A6"/>
      <w:spacing w:val="15"/>
      <w:szCs w:val="25"/>
    </w:rPr>
  </w:style>
  <w:style w:type="paragraph" w:styleId="a7">
    <w:name w:val="Quote"/>
    <w:basedOn w:val="a"/>
    <w:next w:val="a"/>
    <w:link w:val="a8"/>
    <w:uiPriority w:val="29"/>
    <w:qFormat/>
    <w:rsid w:val="00124A7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124A7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24A7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24A7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24A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124A7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24A7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2424</Words>
  <Characters>2560</Characters>
  <Application>Microsoft Office Word</Application>
  <DocSecurity>0</DocSecurity>
  <Lines>103</Lines>
  <Paragraphs>48</Paragraphs>
  <ScaleCrop>false</ScaleCrop>
  <Company/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淑雲 郭</dc:creator>
  <cp:keywords/>
  <dc:description/>
  <cp:lastModifiedBy>明智 高</cp:lastModifiedBy>
  <cp:revision>6</cp:revision>
  <dcterms:created xsi:type="dcterms:W3CDTF">2025-10-30T07:10:00Z</dcterms:created>
  <dcterms:modified xsi:type="dcterms:W3CDTF">2025-10-31T09:02:00Z</dcterms:modified>
</cp:coreProperties>
</file>