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85C3" w14:textId="2A39DE95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25726A">
        <w:rPr>
          <w:rFonts w:ascii="標楷體" w:eastAsia="標楷體" w:hAnsi="標楷體" w:hint="eastAsia"/>
        </w:rPr>
        <w:t>※【2026020</w:t>
      </w:r>
      <w:r w:rsidRPr="0025726A">
        <w:rPr>
          <w:rFonts w:ascii="標楷體" w:eastAsia="標楷體" w:hAnsi="標楷體" w:hint="eastAsia"/>
        </w:rPr>
        <w:t>7</w:t>
      </w:r>
      <w:r w:rsidRPr="0025726A">
        <w:rPr>
          <w:rFonts w:ascii="標楷體" w:eastAsia="標楷體" w:hAnsi="標楷體" w:hint="eastAsia"/>
        </w:rPr>
        <w:t>早課連線‧法華經】</w:t>
      </w:r>
    </w:p>
    <w:p w14:paraId="331FB271" w14:textId="7F62FB85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</w:rPr>
        <w:t>《靜思妙蓮華》</w:t>
      </w:r>
      <w:r w:rsidRPr="0025726A">
        <w:rPr>
          <w:rFonts w:ascii="標楷體" w:eastAsia="標楷體" w:hAnsi="標楷體" w:hint="eastAsia"/>
          <w:b/>
          <w:bCs/>
        </w:rPr>
        <w:t>7</w:t>
      </w:r>
      <w:r w:rsidRPr="0025726A">
        <w:rPr>
          <w:rFonts w:ascii="標楷體" w:eastAsia="標楷體" w:hAnsi="標楷體" w:hint="eastAsia"/>
          <w:b/>
          <w:bCs/>
        </w:rPr>
        <w:t>6</w:t>
      </w:r>
      <w:r w:rsidRPr="0025726A">
        <w:rPr>
          <w:rFonts w:ascii="標楷體" w:eastAsia="標楷體" w:hAnsi="標楷體" w:hint="eastAsia"/>
          <w:b/>
          <w:bCs/>
        </w:rPr>
        <w:t>.佛光普照心靈之光</w:t>
      </w:r>
    </w:p>
    <w:p w14:paraId="352F578C" w14:textId="726EDE62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/>
        </w:rPr>
        <w:t>https://www.youtube.com/watch?v=V8y9wuTSgF4</w:t>
      </w:r>
    </w:p>
    <w:p w14:paraId="620D7882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9D4FCCD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5726A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01F50179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 xml:space="preserve">心之理性 </w:t>
      </w:r>
    </w:p>
    <w:p w14:paraId="2F463189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 xml:space="preserve">畢竟常寂 </w:t>
      </w:r>
    </w:p>
    <w:p w14:paraId="32E71F8D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25726A">
        <w:rPr>
          <w:rFonts w:ascii="標楷體" w:eastAsia="標楷體" w:hAnsi="標楷體" w:hint="eastAsia"/>
          <w:b/>
          <w:bCs/>
        </w:rPr>
        <w:t>眉間毫光</w:t>
      </w:r>
      <w:proofErr w:type="gramEnd"/>
      <w:r w:rsidRPr="0025726A">
        <w:rPr>
          <w:rFonts w:ascii="標楷體" w:eastAsia="標楷體" w:hAnsi="標楷體" w:hint="eastAsia"/>
          <w:b/>
          <w:bCs/>
        </w:rPr>
        <w:t xml:space="preserve"> </w:t>
      </w:r>
    </w:p>
    <w:p w14:paraId="351C5C11" w14:textId="67B2395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>集於心靈之光</w:t>
      </w:r>
    </w:p>
    <w:p w14:paraId="5A8D34E2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1C04CC19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5726A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21EBB8A7" w14:textId="2E452EFF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/>
          <w:b/>
          <w:bCs/>
        </w:rPr>
        <w:t>◎</w:t>
      </w:r>
      <w:proofErr w:type="gramStart"/>
      <w:r w:rsidRPr="0025726A">
        <w:rPr>
          <w:rFonts w:ascii="標楷體" w:eastAsia="標楷體" w:hAnsi="標楷體" w:hint="eastAsia"/>
          <w:b/>
          <w:bCs/>
        </w:rPr>
        <w:t>爾時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佛放眉間白毫相光</w:t>
      </w:r>
      <w:proofErr w:type="gramEnd"/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照東方萬八千世界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靡</w:t>
      </w:r>
      <w:proofErr w:type="gramEnd"/>
      <w:r w:rsidRPr="0025726A">
        <w:rPr>
          <w:rFonts w:ascii="標楷體" w:eastAsia="標楷體" w:hAnsi="標楷體" w:hint="eastAsia"/>
          <w:b/>
          <w:bCs/>
        </w:rPr>
        <w:t>不周偏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下至阿鼻地獄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上至阿</w:t>
      </w:r>
      <w:proofErr w:type="gramStart"/>
      <w:r w:rsidRPr="0025726A">
        <w:rPr>
          <w:rFonts w:ascii="標楷體" w:eastAsia="標楷體" w:hAnsi="標楷體" w:hint="eastAsia"/>
          <w:b/>
          <w:bCs/>
        </w:rPr>
        <w:t>迦</w:t>
      </w:r>
      <w:proofErr w:type="gramEnd"/>
      <w:r w:rsidRPr="0025726A">
        <w:rPr>
          <w:rFonts w:ascii="標楷體" w:eastAsia="標楷體" w:hAnsi="標楷體" w:hint="eastAsia"/>
          <w:b/>
          <w:bCs/>
        </w:rPr>
        <w:t>尼</w:t>
      </w:r>
      <w:proofErr w:type="gramStart"/>
      <w:r w:rsidRPr="0025726A">
        <w:rPr>
          <w:rFonts w:ascii="標楷體" w:eastAsia="標楷體" w:hAnsi="標楷體" w:hint="eastAsia"/>
          <w:b/>
          <w:bCs/>
        </w:rPr>
        <w:t>吒</w:t>
      </w:r>
      <w:proofErr w:type="gramEnd"/>
      <w:r w:rsidRPr="0025726A">
        <w:rPr>
          <w:rFonts w:ascii="標楷體" w:eastAsia="標楷體" w:hAnsi="標楷體" w:hint="eastAsia"/>
          <w:b/>
          <w:bCs/>
        </w:rPr>
        <w:t>天</w:t>
      </w:r>
      <w:r w:rsidRPr="0025726A">
        <w:rPr>
          <w:rFonts w:ascii="標楷體" w:eastAsia="標楷體" w:hAnsi="標楷體" w:hint="eastAsia"/>
          <w:b/>
          <w:bCs/>
        </w:rPr>
        <w:t>。</w:t>
      </w:r>
    </w:p>
    <w:p w14:paraId="6B17B5CF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07A6A98F" w14:textId="77777777" w:rsidR="0025726A" w:rsidRPr="0025726A" w:rsidRDefault="0025726A" w:rsidP="0025726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5726A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2AD57FA5" w14:textId="6998FC83" w:rsidR="00A10AB3" w:rsidRP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>◎</w:t>
      </w:r>
      <w:proofErr w:type="gramStart"/>
      <w:r w:rsidRPr="0025726A">
        <w:rPr>
          <w:rFonts w:ascii="標楷體" w:eastAsia="標楷體" w:hAnsi="標楷體" w:hint="eastAsia"/>
          <w:b/>
          <w:bCs/>
        </w:rPr>
        <w:t>凡佛說經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均有</w:t>
      </w:r>
      <w:proofErr w:type="gramEnd"/>
      <w:r w:rsidRPr="0025726A">
        <w:rPr>
          <w:rFonts w:ascii="標楷體" w:eastAsia="標楷體" w:hAnsi="標楷體" w:hint="eastAsia"/>
          <w:b/>
          <w:bCs/>
        </w:rPr>
        <w:t>放光之瑞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見佛光明之德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知佛為世</w:t>
      </w:r>
      <w:proofErr w:type="gramEnd"/>
      <w:r w:rsidRPr="0025726A">
        <w:rPr>
          <w:rFonts w:ascii="標楷體" w:eastAsia="標楷體" w:hAnsi="標楷體" w:hint="eastAsia"/>
          <w:b/>
          <w:bCs/>
        </w:rPr>
        <w:t>出世間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之</w:t>
      </w:r>
      <w:proofErr w:type="gramStart"/>
      <w:r w:rsidRPr="0025726A">
        <w:rPr>
          <w:rFonts w:ascii="標楷體" w:eastAsia="標楷體" w:hAnsi="標楷體" w:hint="eastAsia"/>
          <w:b/>
          <w:bCs/>
        </w:rPr>
        <w:t>最</w:t>
      </w:r>
      <w:proofErr w:type="gramEnd"/>
      <w:r w:rsidRPr="0025726A">
        <w:rPr>
          <w:rFonts w:ascii="標楷體" w:eastAsia="標楷體" w:hAnsi="標楷體" w:hint="eastAsia"/>
          <w:b/>
          <w:bCs/>
        </w:rPr>
        <w:t>殊勝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特隨順眾生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以為顯現</w:t>
      </w:r>
      <w:r w:rsidRPr="0025726A">
        <w:rPr>
          <w:rFonts w:ascii="標楷體" w:eastAsia="標楷體" w:hAnsi="標楷體" w:hint="eastAsia"/>
          <w:b/>
          <w:bCs/>
        </w:rPr>
        <w:t>。</w:t>
      </w:r>
    </w:p>
    <w:p w14:paraId="48FA93C2" w14:textId="4071BA19" w:rsidR="0025726A" w:rsidRP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>◎</w:t>
      </w:r>
      <w:proofErr w:type="gramStart"/>
      <w:r w:rsidRPr="0025726A">
        <w:rPr>
          <w:rFonts w:ascii="標楷體" w:eastAsia="標楷體" w:hAnsi="標楷體" w:hint="eastAsia"/>
          <w:b/>
          <w:bCs/>
        </w:rPr>
        <w:t>又佛所</w:t>
      </w:r>
      <w:proofErr w:type="gramEnd"/>
      <w:r w:rsidRPr="0025726A">
        <w:rPr>
          <w:rFonts w:ascii="標楷體" w:eastAsia="標楷體" w:hAnsi="標楷體" w:hint="eastAsia"/>
          <w:b/>
          <w:bCs/>
        </w:rPr>
        <w:t>放</w:t>
      </w:r>
      <w:proofErr w:type="gramStart"/>
      <w:r w:rsidRPr="0025726A">
        <w:rPr>
          <w:rFonts w:ascii="標楷體" w:eastAsia="標楷體" w:hAnsi="標楷體" w:hint="eastAsia"/>
          <w:b/>
          <w:bCs/>
        </w:rPr>
        <w:t>之身光</w:t>
      </w:r>
      <w:proofErr w:type="gramEnd"/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各</w:t>
      </w:r>
      <w:proofErr w:type="gramStart"/>
      <w:r w:rsidRPr="0025726A">
        <w:rPr>
          <w:rFonts w:ascii="標楷體" w:eastAsia="標楷體" w:hAnsi="標楷體" w:hint="eastAsia"/>
          <w:b/>
          <w:bCs/>
        </w:rPr>
        <w:t>各</w:t>
      </w:r>
      <w:proofErr w:type="gramEnd"/>
      <w:r w:rsidRPr="0025726A">
        <w:rPr>
          <w:rFonts w:ascii="標楷體" w:eastAsia="標楷體" w:hAnsi="標楷體" w:hint="eastAsia"/>
          <w:b/>
          <w:bCs/>
        </w:rPr>
        <w:t>不同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此所放光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為兩眉中間之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白</w:t>
      </w:r>
      <w:proofErr w:type="gramStart"/>
      <w:r w:rsidRPr="0025726A">
        <w:rPr>
          <w:rFonts w:ascii="標楷體" w:eastAsia="標楷體" w:hAnsi="標楷體" w:hint="eastAsia"/>
          <w:b/>
          <w:bCs/>
        </w:rPr>
        <w:t>毫相光</w:t>
      </w:r>
      <w:proofErr w:type="gramEnd"/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其所照之</w:t>
      </w:r>
      <w:proofErr w:type="gramEnd"/>
      <w:r w:rsidRPr="0025726A">
        <w:rPr>
          <w:rFonts w:ascii="標楷體" w:eastAsia="標楷體" w:hAnsi="標楷體" w:hint="eastAsia"/>
          <w:b/>
          <w:bCs/>
        </w:rPr>
        <w:t>境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本經三種譯本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均為東方</w:t>
      </w:r>
      <w:proofErr w:type="gramEnd"/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則東方眾生之與佛有緣可見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又東方為日所出之方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世間之光以日為本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故東為</w:t>
      </w:r>
      <w:proofErr w:type="gramEnd"/>
      <w:r w:rsidRPr="0025726A">
        <w:rPr>
          <w:rFonts w:ascii="標楷體" w:eastAsia="標楷體" w:hAnsi="標楷體" w:hint="eastAsia"/>
          <w:b/>
          <w:bCs/>
        </w:rPr>
        <w:t>諸方之始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即東方為諸佛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因行之始</w:t>
      </w:r>
      <w:r w:rsidRPr="0025726A">
        <w:rPr>
          <w:rFonts w:ascii="標楷體" w:eastAsia="標楷體" w:hAnsi="標楷體" w:hint="eastAsia"/>
          <w:b/>
          <w:bCs/>
        </w:rPr>
        <w:t>。</w:t>
      </w:r>
    </w:p>
    <w:p w14:paraId="6A60936C" w14:textId="465D3B3E" w:rsidR="0025726A" w:rsidRP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>◎萬八千者以「萬」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顯萬德圓滿</w:t>
      </w:r>
      <w:proofErr w:type="gramStart"/>
      <w:r w:rsidRPr="0025726A">
        <w:rPr>
          <w:rFonts w:ascii="標楷體" w:eastAsia="標楷體" w:hAnsi="標楷體" w:hint="eastAsia"/>
          <w:b/>
          <w:bCs/>
        </w:rPr>
        <w:t>之果德</w:t>
      </w:r>
      <w:proofErr w:type="gramEnd"/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以「八」顯八正道之因行也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「</w:t>
      </w:r>
      <w:proofErr w:type="gramStart"/>
      <w:r w:rsidRPr="0025726A">
        <w:rPr>
          <w:rFonts w:ascii="標楷體" w:eastAsia="標楷體" w:hAnsi="標楷體" w:hint="eastAsia"/>
          <w:b/>
          <w:bCs/>
        </w:rPr>
        <w:t>靡</w:t>
      </w:r>
      <w:proofErr w:type="gramEnd"/>
      <w:r w:rsidRPr="0025726A">
        <w:rPr>
          <w:rFonts w:ascii="標楷體" w:eastAsia="標楷體" w:hAnsi="標楷體" w:hint="eastAsia"/>
          <w:b/>
          <w:bCs/>
        </w:rPr>
        <w:t>不周偏」者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普照之義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此</w:t>
      </w:r>
      <w:proofErr w:type="gramStart"/>
      <w:r w:rsidRPr="0025726A">
        <w:rPr>
          <w:rFonts w:ascii="標楷體" w:eastAsia="標楷體" w:hAnsi="標楷體" w:hint="eastAsia"/>
          <w:b/>
          <w:bCs/>
        </w:rPr>
        <w:t>指橫界</w:t>
      </w:r>
      <w:proofErr w:type="gramEnd"/>
      <w:r w:rsidRPr="0025726A">
        <w:rPr>
          <w:rFonts w:ascii="標楷體" w:eastAsia="標楷體" w:hAnsi="標楷體" w:hint="eastAsia"/>
          <w:b/>
          <w:bCs/>
        </w:rPr>
        <w:t>而言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下至阿鼻地獄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上至阿</w:t>
      </w:r>
      <w:proofErr w:type="gramStart"/>
      <w:r w:rsidRPr="0025726A">
        <w:rPr>
          <w:rFonts w:ascii="標楷體" w:eastAsia="標楷體" w:hAnsi="標楷體" w:hint="eastAsia"/>
          <w:b/>
          <w:bCs/>
        </w:rPr>
        <w:t>迦</w:t>
      </w:r>
      <w:proofErr w:type="gramEnd"/>
      <w:r w:rsidRPr="0025726A">
        <w:rPr>
          <w:rFonts w:ascii="標楷體" w:eastAsia="標楷體" w:hAnsi="標楷體" w:hint="eastAsia"/>
          <w:b/>
          <w:bCs/>
        </w:rPr>
        <w:t>尼</w:t>
      </w:r>
      <w:proofErr w:type="gramStart"/>
      <w:r w:rsidRPr="0025726A">
        <w:rPr>
          <w:rFonts w:ascii="標楷體" w:eastAsia="標楷體" w:hAnsi="標楷體" w:hint="eastAsia"/>
          <w:b/>
          <w:bCs/>
        </w:rPr>
        <w:t>吒</w:t>
      </w:r>
      <w:proofErr w:type="gramEnd"/>
      <w:r w:rsidRPr="0025726A">
        <w:rPr>
          <w:rFonts w:ascii="標楷體" w:eastAsia="標楷體" w:hAnsi="標楷體" w:hint="eastAsia"/>
          <w:b/>
          <w:bCs/>
        </w:rPr>
        <w:t>天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此兼豎界</w:t>
      </w:r>
      <w:proofErr w:type="gramEnd"/>
      <w:r w:rsidRPr="0025726A">
        <w:rPr>
          <w:rFonts w:ascii="標楷體" w:eastAsia="標楷體" w:hAnsi="標楷體" w:hint="eastAsia"/>
          <w:b/>
          <w:bCs/>
        </w:rPr>
        <w:t>而言矣</w:t>
      </w:r>
      <w:r w:rsidRPr="0025726A">
        <w:rPr>
          <w:rFonts w:ascii="標楷體" w:eastAsia="標楷體" w:hAnsi="標楷體" w:hint="eastAsia"/>
          <w:b/>
          <w:bCs/>
        </w:rPr>
        <w:t>。</w:t>
      </w:r>
    </w:p>
    <w:p w14:paraId="3A7605D5" w14:textId="3F19233B" w:rsidR="0025726A" w:rsidRP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>◎地獄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非有定處非無定處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非有</w:t>
      </w:r>
      <w:proofErr w:type="gramStart"/>
      <w:r w:rsidRPr="0025726A">
        <w:rPr>
          <w:rFonts w:ascii="標楷體" w:eastAsia="標楷體" w:hAnsi="標楷體" w:hint="eastAsia"/>
          <w:b/>
          <w:bCs/>
        </w:rPr>
        <w:t>別處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亦非別</w:t>
      </w:r>
      <w:proofErr w:type="gramEnd"/>
      <w:r w:rsidRPr="0025726A">
        <w:rPr>
          <w:rFonts w:ascii="標楷體" w:eastAsia="標楷體" w:hAnsi="標楷體" w:hint="eastAsia"/>
          <w:b/>
          <w:bCs/>
        </w:rPr>
        <w:t>無有處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阿鼻 云</w:t>
      </w:r>
      <w:proofErr w:type="gramEnd"/>
      <w:r w:rsidRPr="0025726A">
        <w:rPr>
          <w:rFonts w:ascii="標楷體" w:eastAsia="標楷體" w:hAnsi="標楷體" w:hint="eastAsia"/>
          <w:b/>
          <w:bCs/>
        </w:rPr>
        <w:t>無間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即苦無</w:t>
      </w:r>
      <w:proofErr w:type="gramEnd"/>
      <w:r w:rsidRPr="0025726A">
        <w:rPr>
          <w:rFonts w:ascii="標楷體" w:eastAsia="標楷體" w:hAnsi="標楷體" w:hint="eastAsia"/>
          <w:b/>
          <w:bCs/>
        </w:rPr>
        <w:t>休息之義</w:t>
      </w:r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阿</w:t>
      </w:r>
      <w:proofErr w:type="gramStart"/>
      <w:r w:rsidRPr="0025726A">
        <w:rPr>
          <w:rFonts w:ascii="標楷體" w:eastAsia="標楷體" w:hAnsi="標楷體" w:hint="eastAsia"/>
          <w:b/>
          <w:bCs/>
        </w:rPr>
        <w:t>迦</w:t>
      </w:r>
      <w:proofErr w:type="gramEnd"/>
      <w:r w:rsidRPr="0025726A">
        <w:rPr>
          <w:rFonts w:ascii="標楷體" w:eastAsia="標楷體" w:hAnsi="標楷體" w:hint="eastAsia"/>
          <w:b/>
          <w:bCs/>
        </w:rPr>
        <w:t>尼</w:t>
      </w:r>
      <w:proofErr w:type="gramStart"/>
      <w:r w:rsidRPr="0025726A">
        <w:rPr>
          <w:rFonts w:ascii="標楷體" w:eastAsia="標楷體" w:hAnsi="標楷體" w:hint="eastAsia"/>
          <w:b/>
          <w:bCs/>
        </w:rPr>
        <w:t>吒</w:t>
      </w:r>
      <w:proofErr w:type="gramEnd"/>
      <w:r w:rsidRPr="0025726A">
        <w:rPr>
          <w:rFonts w:ascii="標楷體" w:eastAsia="標楷體" w:hAnsi="標楷體" w:hint="eastAsia"/>
          <w:b/>
          <w:bCs/>
        </w:rPr>
        <w:t>有頂之義</w:t>
      </w:r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即色界中</w:t>
      </w:r>
      <w:proofErr w:type="gramEnd"/>
      <w:r w:rsidRPr="0025726A">
        <w:rPr>
          <w:rFonts w:ascii="標楷體" w:eastAsia="標楷體" w:hAnsi="標楷體" w:hint="eastAsia"/>
          <w:b/>
          <w:bCs/>
        </w:rPr>
        <w:t>，</w:t>
      </w:r>
      <w:r w:rsidRPr="0025726A">
        <w:rPr>
          <w:rFonts w:ascii="標楷體" w:eastAsia="標楷體" w:hAnsi="標楷體" w:hint="eastAsia"/>
          <w:b/>
          <w:bCs/>
        </w:rPr>
        <w:t>之色究竟天</w:t>
      </w:r>
      <w:r w:rsidRPr="0025726A">
        <w:rPr>
          <w:rFonts w:ascii="標楷體" w:eastAsia="標楷體" w:hAnsi="標楷體" w:hint="eastAsia"/>
          <w:b/>
          <w:bCs/>
        </w:rPr>
        <w:t>。</w:t>
      </w:r>
    </w:p>
    <w:p w14:paraId="60287EBB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45F611C6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我們每一天，修行無非，就是</w:t>
      </w:r>
      <w:proofErr w:type="gramStart"/>
      <w:r w:rsidRPr="0025726A">
        <w:rPr>
          <w:rFonts w:ascii="標楷體" w:eastAsia="標楷體" w:hAnsi="標楷體" w:hint="eastAsia"/>
        </w:rPr>
        <w:t>調伏我們</w:t>
      </w:r>
      <w:proofErr w:type="gramEnd"/>
      <w:r w:rsidRPr="0025726A">
        <w:rPr>
          <w:rFonts w:ascii="標楷體" w:eastAsia="標楷體" w:hAnsi="標楷體" w:hint="eastAsia"/>
        </w:rPr>
        <w:t>的心：</w:t>
      </w:r>
    </w:p>
    <w:p w14:paraId="0C14A343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 xml:space="preserve">心之理性 </w:t>
      </w:r>
    </w:p>
    <w:p w14:paraId="0EC7FC03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 xml:space="preserve">畢竟常寂 </w:t>
      </w:r>
    </w:p>
    <w:p w14:paraId="291BBB2F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25726A">
        <w:rPr>
          <w:rFonts w:ascii="標楷體" w:eastAsia="標楷體" w:hAnsi="標楷體" w:hint="eastAsia"/>
        </w:rPr>
        <w:t>眉間毫光</w:t>
      </w:r>
      <w:proofErr w:type="gramEnd"/>
      <w:r w:rsidRPr="0025726A">
        <w:rPr>
          <w:rFonts w:ascii="標楷體" w:eastAsia="標楷體" w:hAnsi="標楷體" w:hint="eastAsia"/>
        </w:rPr>
        <w:t xml:space="preserve"> </w:t>
      </w:r>
    </w:p>
    <w:p w14:paraId="27E8C77A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集於心靈之光</w:t>
      </w:r>
    </w:p>
    <w:p w14:paraId="28395F26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3C0407C0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意思就是要對大家說，佛陀靜坐之後，</w:t>
      </w:r>
      <w:proofErr w:type="gramStart"/>
      <w:r w:rsidRPr="0025726A">
        <w:rPr>
          <w:rFonts w:ascii="標楷體" w:eastAsia="標楷體" w:hAnsi="標楷體" w:hint="eastAsia"/>
        </w:rPr>
        <w:t>眉間放光</w:t>
      </w:r>
      <w:proofErr w:type="gramEnd"/>
      <w:r w:rsidRPr="0025726A">
        <w:rPr>
          <w:rFonts w:ascii="標楷體" w:eastAsia="標楷體" w:hAnsi="標楷體" w:hint="eastAsia"/>
        </w:rPr>
        <w:t>，</w:t>
      </w:r>
      <w:proofErr w:type="gramStart"/>
      <w:r w:rsidRPr="0025726A">
        <w:rPr>
          <w:rFonts w:ascii="標楷體" w:eastAsia="標楷體" w:hAnsi="標楷體" w:hint="eastAsia"/>
        </w:rPr>
        <w:t>眉間放光</w:t>
      </w:r>
      <w:proofErr w:type="gramEnd"/>
      <w:r w:rsidRPr="0025726A">
        <w:rPr>
          <w:rFonts w:ascii="標楷體" w:eastAsia="標楷體" w:hAnsi="標楷體" w:hint="eastAsia"/>
        </w:rPr>
        <w:t>，這也是佛三十二相之一，但是我們人人，我們都有</w:t>
      </w:r>
      <w:proofErr w:type="gramStart"/>
      <w:r w:rsidRPr="0025726A">
        <w:rPr>
          <w:rFonts w:ascii="標楷體" w:eastAsia="標楷體" w:hAnsi="標楷體" w:hint="eastAsia"/>
        </w:rPr>
        <w:t>一個心光</w:t>
      </w:r>
      <w:proofErr w:type="gramEnd"/>
      <w:r w:rsidRPr="0025726A">
        <w:rPr>
          <w:rFonts w:ascii="標楷體" w:eastAsia="標楷體" w:hAnsi="標楷體" w:hint="eastAsia"/>
        </w:rPr>
        <w:t>，心的光人人本具，只是我們的心，平時</w:t>
      </w:r>
      <w:proofErr w:type="gramStart"/>
      <w:r w:rsidRPr="0025726A">
        <w:rPr>
          <w:rFonts w:ascii="標楷體" w:eastAsia="標楷體" w:hAnsi="標楷體" w:hint="eastAsia"/>
        </w:rPr>
        <w:t>放鬆、</w:t>
      </w:r>
      <w:proofErr w:type="gramEnd"/>
      <w:r w:rsidRPr="0025726A">
        <w:rPr>
          <w:rFonts w:ascii="標楷體" w:eastAsia="標楷體" w:hAnsi="標楷體" w:hint="eastAsia"/>
        </w:rPr>
        <w:t>放散了，所以那個光無法聚集。</w:t>
      </w:r>
    </w:p>
    <w:p w14:paraId="01AA2D84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看看，用放大鏡放在太陽下面，那個放大鏡的本能，太陽一照下去，它就把光聚集起來，發光、發熱，看，</w:t>
      </w:r>
      <w:proofErr w:type="gramStart"/>
      <w:r w:rsidRPr="0025726A">
        <w:rPr>
          <w:rFonts w:ascii="標楷體" w:eastAsia="標楷體" w:hAnsi="標楷體" w:hint="eastAsia"/>
        </w:rPr>
        <w:t>照久了</w:t>
      </w:r>
      <w:proofErr w:type="gramEnd"/>
      <w:r w:rsidRPr="0025726A">
        <w:rPr>
          <w:rFonts w:ascii="標楷體" w:eastAsia="標楷體" w:hAnsi="標楷體" w:hint="eastAsia"/>
        </w:rPr>
        <w:t>也是，樹葉乾的也會被燒掉，紙放下聚光下面，也會著火，可見大自然，只要這個熱能讓它聚集起來，它會發光，也會發熱。</w:t>
      </w:r>
    </w:p>
    <w:p w14:paraId="78A0CF7B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我們</w:t>
      </w:r>
      <w:proofErr w:type="gramStart"/>
      <w:r w:rsidRPr="0025726A">
        <w:rPr>
          <w:rFonts w:ascii="標楷體" w:eastAsia="標楷體" w:hAnsi="標楷體" w:hint="eastAsia"/>
        </w:rPr>
        <w:t>說的心光</w:t>
      </w:r>
      <w:proofErr w:type="gramEnd"/>
      <w:r w:rsidRPr="0025726A">
        <w:rPr>
          <w:rFonts w:ascii="標楷體" w:eastAsia="標楷體" w:hAnsi="標楷體" w:hint="eastAsia"/>
        </w:rPr>
        <w:t>和這個一樣，我們若沒有讓它放散，我們的智慧能夠凝聚，我們的能量，我們每一個人的身上，都有一個能量，這個能量自然能夠會聚，會聚就有發光的機會。</w:t>
      </w:r>
    </w:p>
    <w:p w14:paraId="4C449A2B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佛陀他的心境，時時就是凝聚到最究竟的地方，最究竟的地方，那就是</w:t>
      </w:r>
      <w:proofErr w:type="gramStart"/>
      <w:r w:rsidRPr="0025726A">
        <w:rPr>
          <w:rFonts w:ascii="標楷體" w:eastAsia="標楷體" w:hAnsi="標楷體" w:hint="eastAsia"/>
        </w:rPr>
        <w:t>常寂光土</w:t>
      </w:r>
      <w:proofErr w:type="gramEnd"/>
      <w:r w:rsidRPr="0025726A">
        <w:rPr>
          <w:rFonts w:ascii="標楷體" w:eastAsia="標楷體" w:hAnsi="標楷體" w:hint="eastAsia"/>
        </w:rPr>
        <w:t>。</w:t>
      </w:r>
    </w:p>
    <w:p w14:paraId="7EDB4BFE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lastRenderedPageBreak/>
        <w:t>所以我們常常說，修</w:t>
      </w:r>
      <w:proofErr w:type="gramStart"/>
      <w:r w:rsidRPr="0025726A">
        <w:rPr>
          <w:rFonts w:ascii="標楷體" w:eastAsia="標楷體" w:hAnsi="標楷體" w:hint="eastAsia"/>
        </w:rPr>
        <w:t>無漏學</w:t>
      </w:r>
      <w:proofErr w:type="gramEnd"/>
      <w:r w:rsidRPr="0025726A">
        <w:rPr>
          <w:rFonts w:ascii="標楷體" w:eastAsia="標楷體" w:hAnsi="標楷體" w:hint="eastAsia"/>
        </w:rPr>
        <w:t>，修</w:t>
      </w:r>
      <w:proofErr w:type="gramStart"/>
      <w:r w:rsidRPr="0025726A">
        <w:rPr>
          <w:rFonts w:ascii="標楷體" w:eastAsia="標楷體" w:hAnsi="標楷體" w:hint="eastAsia"/>
        </w:rPr>
        <w:t>無漏學就是說</w:t>
      </w:r>
      <w:proofErr w:type="gramEnd"/>
      <w:r w:rsidRPr="0025726A">
        <w:rPr>
          <w:rFonts w:ascii="標楷體" w:eastAsia="標楷體" w:hAnsi="標楷體" w:hint="eastAsia"/>
        </w:rPr>
        <w:t>我們的心，平常之時沒有漏失掉，我們的觀念沒有散失掉，我們所在學的天地萬物的法，能夠凝聚在一起，所以三</w:t>
      </w:r>
      <w:proofErr w:type="gramStart"/>
      <w:r w:rsidRPr="0025726A">
        <w:rPr>
          <w:rFonts w:ascii="標楷體" w:eastAsia="標楷體" w:hAnsi="標楷體" w:hint="eastAsia"/>
        </w:rPr>
        <w:t>無漏學</w:t>
      </w:r>
      <w:proofErr w:type="gramEnd"/>
      <w:r w:rsidRPr="0025726A">
        <w:rPr>
          <w:rFonts w:ascii="標楷體" w:eastAsia="標楷體" w:hAnsi="標楷體" w:hint="eastAsia"/>
        </w:rPr>
        <w:t>，戒、定、慧，大家應該都知道。</w:t>
      </w:r>
    </w:p>
    <w:p w14:paraId="3DFF5073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我們要如何讓心思不漏失，我們就要戒，世間很多的欲念，會</w:t>
      </w:r>
      <w:proofErr w:type="gramStart"/>
      <w:r w:rsidRPr="0025726A">
        <w:rPr>
          <w:rFonts w:ascii="標楷體" w:eastAsia="標楷體" w:hAnsi="標楷體" w:hint="eastAsia"/>
        </w:rPr>
        <w:t>誘</w:t>
      </w:r>
      <w:proofErr w:type="gramEnd"/>
      <w:r w:rsidRPr="0025726A">
        <w:rPr>
          <w:rFonts w:ascii="標楷體" w:eastAsia="標楷體" w:hAnsi="標楷體" w:hint="eastAsia"/>
        </w:rPr>
        <w:t>引我們的心，</w:t>
      </w:r>
      <w:proofErr w:type="gramStart"/>
      <w:r w:rsidRPr="0025726A">
        <w:rPr>
          <w:rFonts w:ascii="標楷體" w:eastAsia="標楷體" w:hAnsi="標楷體" w:hint="eastAsia"/>
        </w:rPr>
        <w:t>誘</w:t>
      </w:r>
      <w:proofErr w:type="gramEnd"/>
      <w:r w:rsidRPr="0025726A">
        <w:rPr>
          <w:rFonts w:ascii="標楷體" w:eastAsia="標楷體" w:hAnsi="標楷體" w:hint="eastAsia"/>
        </w:rPr>
        <w:t>引我們的思想，所以我們的心思容易散失，所以我們就要戒。</w:t>
      </w:r>
    </w:p>
    <w:p w14:paraId="06BE2B51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戒就是要讓我們知道，不可為，我們要防、要戒，不可以去做，差毫釐，失千里，</w:t>
      </w:r>
      <w:proofErr w:type="gramStart"/>
      <w:r w:rsidRPr="0025726A">
        <w:rPr>
          <w:rFonts w:ascii="標楷體" w:eastAsia="標楷體" w:hAnsi="標楷體" w:hint="eastAsia"/>
        </w:rPr>
        <w:t>一漏散掉</w:t>
      </w:r>
      <w:proofErr w:type="gramEnd"/>
      <w:r w:rsidRPr="0025726A">
        <w:rPr>
          <w:rFonts w:ascii="標楷體" w:eastAsia="標楷體" w:hAnsi="標楷體" w:hint="eastAsia"/>
        </w:rPr>
        <w:t>，就一直都漏出去了，</w:t>
      </w:r>
      <w:proofErr w:type="gramStart"/>
      <w:r w:rsidRPr="0025726A">
        <w:rPr>
          <w:rFonts w:ascii="標楷體" w:eastAsia="標楷體" w:hAnsi="標楷體" w:hint="eastAsia"/>
        </w:rPr>
        <w:t>所以戒很重要</w:t>
      </w:r>
      <w:proofErr w:type="gramEnd"/>
      <w:r w:rsidRPr="0025726A">
        <w:rPr>
          <w:rFonts w:ascii="標楷體" w:eastAsia="標楷體" w:hAnsi="標楷體" w:hint="eastAsia"/>
        </w:rPr>
        <w:t>。</w:t>
      </w:r>
    </w:p>
    <w:p w14:paraId="4890663E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有戒我們才會能定，定才能進入</w:t>
      </w:r>
      <w:proofErr w:type="gramStart"/>
      <w:r w:rsidRPr="0025726A">
        <w:rPr>
          <w:rFonts w:ascii="標楷體" w:eastAsia="標楷體" w:hAnsi="標楷體" w:hint="eastAsia"/>
        </w:rPr>
        <w:t>畢竟常寂的</w:t>
      </w:r>
      <w:proofErr w:type="gramEnd"/>
      <w:r w:rsidRPr="0025726A">
        <w:rPr>
          <w:rFonts w:ascii="標楷體" w:eastAsia="標楷體" w:hAnsi="標楷體" w:hint="eastAsia"/>
        </w:rPr>
        <w:t>地方，這樣遇</w:t>
      </w:r>
      <w:proofErr w:type="gramStart"/>
      <w:r w:rsidRPr="0025726A">
        <w:rPr>
          <w:rFonts w:ascii="標楷體" w:eastAsia="標楷體" w:hAnsi="標楷體" w:hint="eastAsia"/>
        </w:rPr>
        <w:t>事見境</w:t>
      </w:r>
      <w:proofErr w:type="gramEnd"/>
      <w:r w:rsidRPr="0025726A">
        <w:rPr>
          <w:rFonts w:ascii="標楷體" w:eastAsia="標楷體" w:hAnsi="標楷體" w:hint="eastAsia"/>
        </w:rPr>
        <w:t>，所用的是智慧，不是常識，超越了常識，叫做智慧，智慧就是因為我們的心，常常在定中，沒有受雜念</w:t>
      </w:r>
      <w:proofErr w:type="gramStart"/>
      <w:r w:rsidRPr="0025726A">
        <w:rPr>
          <w:rFonts w:ascii="標楷體" w:eastAsia="標楷體" w:hAnsi="標楷體" w:hint="eastAsia"/>
        </w:rPr>
        <w:t>誘</w:t>
      </w:r>
      <w:proofErr w:type="gramEnd"/>
      <w:r w:rsidRPr="0025726A">
        <w:rPr>
          <w:rFonts w:ascii="標楷體" w:eastAsia="標楷體" w:hAnsi="標楷體" w:hint="eastAsia"/>
        </w:rPr>
        <w:t>引，所看的事情都是正確的，所以這也就是佛的智慧，可以來教育人群。</w:t>
      </w:r>
    </w:p>
    <w:p w14:paraId="66AF2B9E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他要收，要放，收放自如，這是他的智慧，他</w:t>
      </w:r>
      <w:proofErr w:type="gramStart"/>
      <w:r w:rsidRPr="0025726A">
        <w:rPr>
          <w:rFonts w:ascii="標楷體" w:eastAsia="標楷體" w:hAnsi="標楷體" w:hint="eastAsia"/>
        </w:rPr>
        <w:t>的心光</w:t>
      </w:r>
      <w:proofErr w:type="gramEnd"/>
      <w:r w:rsidRPr="0025726A">
        <w:rPr>
          <w:rFonts w:ascii="標楷體" w:eastAsia="標楷體" w:hAnsi="標楷體" w:hint="eastAsia"/>
        </w:rPr>
        <w:t>，該要發光的時候要發光，該要收進來的時候就是收進來，為人、處事，應眾生</w:t>
      </w:r>
      <w:proofErr w:type="gramStart"/>
      <w:r w:rsidRPr="0025726A">
        <w:rPr>
          <w:rFonts w:ascii="標楷體" w:eastAsia="標楷體" w:hAnsi="標楷體" w:hint="eastAsia"/>
        </w:rPr>
        <w:t>的根機而</w:t>
      </w:r>
      <w:proofErr w:type="gramEnd"/>
      <w:r w:rsidRPr="0025726A">
        <w:rPr>
          <w:rFonts w:ascii="標楷體" w:eastAsia="標楷體" w:hAnsi="標楷體" w:hint="eastAsia"/>
        </w:rPr>
        <w:t>使用，所以這就是佛陀的身相，三十二相之一，應機、</w:t>
      </w:r>
      <w:proofErr w:type="gramStart"/>
      <w:r w:rsidRPr="0025726A">
        <w:rPr>
          <w:rFonts w:ascii="標楷體" w:eastAsia="標楷體" w:hAnsi="標楷體" w:hint="eastAsia"/>
        </w:rPr>
        <w:t>應境的</w:t>
      </w:r>
      <w:proofErr w:type="gramEnd"/>
      <w:r w:rsidRPr="0025726A">
        <w:rPr>
          <w:rFonts w:ascii="標楷體" w:eastAsia="標楷體" w:hAnsi="標楷體" w:hint="eastAsia"/>
        </w:rPr>
        <w:t>時刻。</w:t>
      </w:r>
    </w:p>
    <w:p w14:paraId="69293718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在《法華經》這個法華會，特別將光放在兩眉之間。其實佛相本來在兩眉</w:t>
      </w:r>
      <w:proofErr w:type="gramStart"/>
      <w:r w:rsidRPr="0025726A">
        <w:rPr>
          <w:rFonts w:ascii="標楷體" w:eastAsia="標楷體" w:hAnsi="標楷體" w:hint="eastAsia"/>
        </w:rPr>
        <w:t>之間，</w:t>
      </w:r>
      <w:proofErr w:type="gramEnd"/>
      <w:r w:rsidRPr="0025726A">
        <w:rPr>
          <w:rFonts w:ascii="標楷體" w:eastAsia="標楷體" w:hAnsi="標楷體" w:hint="eastAsia"/>
        </w:rPr>
        <w:t>就有一個很特殊的毫毛，所以光，外面的光</w:t>
      </w:r>
      <w:proofErr w:type="gramStart"/>
      <w:r w:rsidRPr="0025726A">
        <w:rPr>
          <w:rFonts w:ascii="標楷體" w:eastAsia="標楷體" w:hAnsi="標楷體" w:hint="eastAsia"/>
        </w:rPr>
        <w:t>一來，</w:t>
      </w:r>
      <w:proofErr w:type="gramEnd"/>
      <w:r w:rsidRPr="0025726A">
        <w:rPr>
          <w:rFonts w:ascii="標楷體" w:eastAsia="標楷體" w:hAnsi="標楷體" w:hint="eastAsia"/>
        </w:rPr>
        <w:t>那個光照出去，好</w:t>
      </w:r>
      <w:proofErr w:type="gramStart"/>
      <w:r w:rsidRPr="0025726A">
        <w:rPr>
          <w:rFonts w:ascii="標楷體" w:eastAsia="標楷體" w:hAnsi="標楷體" w:hint="eastAsia"/>
        </w:rPr>
        <w:t>像是眉間</w:t>
      </w:r>
      <w:proofErr w:type="gramEnd"/>
      <w:r w:rsidRPr="0025726A">
        <w:rPr>
          <w:rFonts w:ascii="標楷體" w:eastAsia="標楷體" w:hAnsi="標楷體" w:hint="eastAsia"/>
        </w:rPr>
        <w:t>發光一樣，這就是聚集，佛陀的全能聚集在這裡，所以心靈之光。</w:t>
      </w:r>
    </w:p>
    <w:p w14:paraId="6D3386BB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這是我們凡夫，還無法有這樣的形象，所以</w:t>
      </w:r>
      <w:proofErr w:type="gramStart"/>
      <w:r w:rsidRPr="0025726A">
        <w:rPr>
          <w:rFonts w:ascii="標楷體" w:eastAsia="標楷體" w:hAnsi="標楷體" w:hint="eastAsia"/>
        </w:rPr>
        <w:t>凡夫心</w:t>
      </w:r>
      <w:proofErr w:type="gramEnd"/>
      <w:r w:rsidRPr="0025726A">
        <w:rPr>
          <w:rFonts w:ascii="標楷體" w:eastAsia="標楷體" w:hAnsi="標楷體" w:hint="eastAsia"/>
        </w:rPr>
        <w:t>、凡夫相；</w:t>
      </w:r>
      <w:proofErr w:type="gramStart"/>
      <w:r w:rsidRPr="0025726A">
        <w:rPr>
          <w:rFonts w:ascii="標楷體" w:eastAsia="標楷體" w:hAnsi="標楷體" w:hint="eastAsia"/>
        </w:rPr>
        <w:t>佛呢</w:t>
      </w:r>
      <w:proofErr w:type="gramEnd"/>
      <w:r w:rsidRPr="0025726A">
        <w:rPr>
          <w:rFonts w:ascii="標楷體" w:eastAsia="標楷體" w:hAnsi="標楷體" w:hint="eastAsia"/>
        </w:rPr>
        <w:t>？佛心、佛相，當然佛陀說，眾生人人能成佛，表示我們人人也是具有，只是我們的心讓它散亂了，讓它散失了，所以平時的智慧都漏掉了。</w:t>
      </w:r>
    </w:p>
    <w:p w14:paraId="6CC4AD2A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總而言之，學佛，我們就要學得，將我們的心思凝聚，用在該用的時刻，不該用的就不要散失。</w:t>
      </w:r>
    </w:p>
    <w:p w14:paraId="50342090" w14:textId="77777777" w:rsidR="0025726A" w:rsidRDefault="0025726A" w:rsidP="0025726A">
      <w:pPr>
        <w:spacing w:after="0" w:line="0" w:lineRule="atLeast"/>
        <w:rPr>
          <w:rFonts w:ascii="標楷體" w:eastAsia="標楷體" w:hAnsi="標楷體"/>
        </w:rPr>
      </w:pPr>
      <w:r w:rsidRPr="0025726A">
        <w:rPr>
          <w:rFonts w:ascii="標楷體" w:eastAsia="標楷體" w:hAnsi="標楷體" w:hint="eastAsia"/>
        </w:rPr>
        <w:t xml:space="preserve">接下來這段文就說： </w:t>
      </w:r>
    </w:p>
    <w:p w14:paraId="18F713DE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</w:p>
    <w:p w14:paraId="4C2BB7C2" w14:textId="0663A00B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25726A">
        <w:rPr>
          <w:rFonts w:ascii="標楷體" w:eastAsia="標楷體" w:hAnsi="標楷體" w:hint="eastAsia"/>
          <w:b/>
          <w:bCs/>
        </w:rPr>
        <w:t>爾時，佛放眉間白毫相光</w:t>
      </w:r>
      <w:proofErr w:type="gramEnd"/>
      <w:r w:rsidRPr="0025726A">
        <w:rPr>
          <w:rFonts w:ascii="標楷體" w:eastAsia="標楷體" w:hAnsi="標楷體" w:hint="eastAsia"/>
          <w:b/>
          <w:bCs/>
        </w:rPr>
        <w:t>，照東方萬八千世界，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靡</w:t>
      </w:r>
      <w:proofErr w:type="gramEnd"/>
      <w:r w:rsidRPr="0025726A">
        <w:rPr>
          <w:rFonts w:ascii="標楷體" w:eastAsia="標楷體" w:hAnsi="標楷體" w:hint="eastAsia"/>
          <w:b/>
          <w:bCs/>
        </w:rPr>
        <w:t>不周偏，下至阿鼻地獄，上至阿</w:t>
      </w:r>
      <w:proofErr w:type="gramStart"/>
      <w:r w:rsidRPr="0025726A">
        <w:rPr>
          <w:rFonts w:ascii="標楷體" w:eastAsia="標楷體" w:hAnsi="標楷體" w:hint="eastAsia"/>
          <w:b/>
          <w:bCs/>
        </w:rPr>
        <w:t>迦</w:t>
      </w:r>
      <w:proofErr w:type="gramEnd"/>
      <w:r w:rsidRPr="0025726A">
        <w:rPr>
          <w:rFonts w:ascii="標楷體" w:eastAsia="標楷體" w:hAnsi="標楷體" w:hint="eastAsia"/>
          <w:b/>
          <w:bCs/>
        </w:rPr>
        <w:t>尼</w:t>
      </w:r>
      <w:proofErr w:type="gramStart"/>
      <w:r w:rsidRPr="0025726A">
        <w:rPr>
          <w:rFonts w:ascii="標楷體" w:eastAsia="標楷體" w:hAnsi="標楷體" w:hint="eastAsia"/>
          <w:b/>
          <w:bCs/>
        </w:rPr>
        <w:t>吒</w:t>
      </w:r>
      <w:proofErr w:type="gramEnd"/>
      <w:r w:rsidRPr="0025726A">
        <w:rPr>
          <w:rFonts w:ascii="標楷體" w:eastAsia="標楷體" w:hAnsi="標楷體" w:hint="eastAsia"/>
          <w:b/>
          <w:bCs/>
        </w:rPr>
        <w:t>天。</w:t>
      </w:r>
      <w:r w:rsidRPr="0025726A">
        <w:rPr>
          <w:rFonts w:ascii="標楷體" w:eastAsia="標楷體" w:hAnsi="標楷體" w:hint="eastAsia"/>
        </w:rPr>
        <w:t>《法華經序品第一》</w:t>
      </w:r>
    </w:p>
    <w:p w14:paraId="4435684A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4FEEBE6A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這段文就是說，佛陀在那裡靜坐的時刻，那個時候</w:t>
      </w:r>
      <w:proofErr w:type="gramStart"/>
      <w:r w:rsidRPr="0025726A">
        <w:rPr>
          <w:rFonts w:ascii="標楷體" w:eastAsia="標楷體" w:hAnsi="標楷體" w:hint="eastAsia"/>
        </w:rPr>
        <w:t>佛眉間</w:t>
      </w:r>
      <w:proofErr w:type="gramEnd"/>
      <w:r w:rsidRPr="0025726A">
        <w:rPr>
          <w:rFonts w:ascii="標楷體" w:eastAsia="標楷體" w:hAnsi="標楷體" w:hint="eastAsia"/>
        </w:rPr>
        <w:t>，白</w:t>
      </w:r>
      <w:proofErr w:type="gramStart"/>
      <w:r w:rsidRPr="0025726A">
        <w:rPr>
          <w:rFonts w:ascii="標楷體" w:eastAsia="標楷體" w:hAnsi="標楷體" w:hint="eastAsia"/>
        </w:rPr>
        <w:t>毫相光</w:t>
      </w:r>
      <w:proofErr w:type="gramEnd"/>
      <w:r w:rsidRPr="0025726A">
        <w:rPr>
          <w:rFonts w:ascii="標楷體" w:eastAsia="標楷體" w:hAnsi="標楷體" w:hint="eastAsia"/>
        </w:rPr>
        <w:t>，不斷地放射出去，放射的地方就是東方，東方萬八千世間，很</w:t>
      </w:r>
      <w:proofErr w:type="gramStart"/>
      <w:r w:rsidRPr="0025726A">
        <w:rPr>
          <w:rFonts w:ascii="標楷體" w:eastAsia="標楷體" w:hAnsi="標楷體" w:hint="eastAsia"/>
        </w:rPr>
        <w:t>開闊，</w:t>
      </w:r>
      <w:proofErr w:type="gramEnd"/>
      <w:r w:rsidRPr="0025726A">
        <w:rPr>
          <w:rFonts w:ascii="標楷體" w:eastAsia="標楷體" w:hAnsi="標楷體" w:hint="eastAsia"/>
        </w:rPr>
        <w:t>很遠的地方，都能感受到佛的光，「</w:t>
      </w:r>
      <w:proofErr w:type="gramStart"/>
      <w:r w:rsidRPr="0025726A">
        <w:rPr>
          <w:rFonts w:ascii="標楷體" w:eastAsia="標楷體" w:hAnsi="標楷體" w:hint="eastAsia"/>
        </w:rPr>
        <w:t>靡</w:t>
      </w:r>
      <w:proofErr w:type="gramEnd"/>
      <w:r w:rsidRPr="0025726A">
        <w:rPr>
          <w:rFonts w:ascii="標楷體" w:eastAsia="標楷體" w:hAnsi="標楷體" w:hint="eastAsia"/>
        </w:rPr>
        <w:t>不周偏」，就是</w:t>
      </w:r>
      <w:proofErr w:type="gramStart"/>
      <w:r w:rsidRPr="0025726A">
        <w:rPr>
          <w:rFonts w:ascii="標楷體" w:eastAsia="標楷體" w:hAnsi="標楷體" w:hint="eastAsia"/>
        </w:rPr>
        <w:t>很周遍</w:t>
      </w:r>
      <w:proofErr w:type="gramEnd"/>
      <w:r w:rsidRPr="0025726A">
        <w:rPr>
          <w:rFonts w:ascii="標楷體" w:eastAsia="標楷體" w:hAnsi="標楷體" w:hint="eastAsia"/>
        </w:rPr>
        <w:t>，沒有照不到的地方，這是佛光。</w:t>
      </w:r>
    </w:p>
    <w:p w14:paraId="150BD90E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「下至阿鼻地獄」，「上至阿</w:t>
      </w:r>
      <w:proofErr w:type="gramStart"/>
      <w:r w:rsidRPr="0025726A">
        <w:rPr>
          <w:rFonts w:ascii="標楷體" w:eastAsia="標楷體" w:hAnsi="標楷體" w:hint="eastAsia"/>
        </w:rPr>
        <w:t>迦</w:t>
      </w:r>
      <w:proofErr w:type="gramEnd"/>
      <w:r w:rsidRPr="0025726A">
        <w:rPr>
          <w:rFonts w:ascii="標楷體" w:eastAsia="標楷體" w:hAnsi="標楷體" w:hint="eastAsia"/>
        </w:rPr>
        <w:t>尼</w:t>
      </w:r>
      <w:proofErr w:type="gramStart"/>
      <w:r w:rsidRPr="0025726A">
        <w:rPr>
          <w:rFonts w:ascii="標楷體" w:eastAsia="標楷體" w:hAnsi="標楷體" w:hint="eastAsia"/>
        </w:rPr>
        <w:t>吒</w:t>
      </w:r>
      <w:proofErr w:type="gramEnd"/>
      <w:r w:rsidRPr="0025726A">
        <w:rPr>
          <w:rFonts w:ascii="標楷體" w:eastAsia="標楷體" w:hAnsi="標楷體" w:hint="eastAsia"/>
        </w:rPr>
        <w:t>天」，阿</w:t>
      </w:r>
      <w:proofErr w:type="gramStart"/>
      <w:r w:rsidRPr="0025726A">
        <w:rPr>
          <w:rFonts w:ascii="標楷體" w:eastAsia="標楷體" w:hAnsi="標楷體" w:hint="eastAsia"/>
        </w:rPr>
        <w:t>迦</w:t>
      </w:r>
      <w:proofErr w:type="gramEnd"/>
      <w:r w:rsidRPr="0025726A">
        <w:rPr>
          <w:rFonts w:ascii="標楷體" w:eastAsia="標楷體" w:hAnsi="標楷體" w:hint="eastAsia"/>
        </w:rPr>
        <w:t>尼</w:t>
      </w:r>
      <w:proofErr w:type="gramStart"/>
      <w:r w:rsidRPr="0025726A">
        <w:rPr>
          <w:rFonts w:ascii="標楷體" w:eastAsia="標楷體" w:hAnsi="標楷體" w:hint="eastAsia"/>
        </w:rPr>
        <w:t>吒</w:t>
      </w:r>
      <w:proofErr w:type="gramEnd"/>
      <w:r w:rsidRPr="0025726A">
        <w:rPr>
          <w:rFonts w:ascii="標楷體" w:eastAsia="標楷體" w:hAnsi="標楷體" w:hint="eastAsia"/>
        </w:rPr>
        <w:t>天就是至高，在</w:t>
      </w:r>
      <w:proofErr w:type="gramStart"/>
      <w:r w:rsidRPr="0025726A">
        <w:rPr>
          <w:rFonts w:ascii="標楷體" w:eastAsia="標楷體" w:hAnsi="標楷體" w:hint="eastAsia"/>
        </w:rPr>
        <w:t>這個色界裡面</w:t>
      </w:r>
      <w:proofErr w:type="gramEnd"/>
      <w:r w:rsidRPr="0025726A">
        <w:rPr>
          <w:rFonts w:ascii="標楷體" w:eastAsia="標楷體" w:hAnsi="標楷體" w:hint="eastAsia"/>
        </w:rPr>
        <w:t>，它是至高的地方，所以上</w:t>
      </w:r>
      <w:proofErr w:type="gramStart"/>
      <w:r w:rsidRPr="0025726A">
        <w:rPr>
          <w:rFonts w:ascii="標楷體" w:eastAsia="標楷體" w:hAnsi="標楷體" w:hint="eastAsia"/>
        </w:rPr>
        <w:t>徹</w:t>
      </w:r>
      <w:proofErr w:type="gramEnd"/>
      <w:r w:rsidRPr="0025726A">
        <w:rPr>
          <w:rFonts w:ascii="標楷體" w:eastAsia="標楷體" w:hAnsi="標楷體" w:hint="eastAsia"/>
        </w:rPr>
        <w:t>，</w:t>
      </w:r>
      <w:proofErr w:type="gramStart"/>
      <w:r w:rsidRPr="0025726A">
        <w:rPr>
          <w:rFonts w:ascii="標楷體" w:eastAsia="標楷體" w:hAnsi="標楷體" w:hint="eastAsia"/>
        </w:rPr>
        <w:t>一</w:t>
      </w:r>
      <w:proofErr w:type="gramEnd"/>
      <w:r w:rsidRPr="0025726A">
        <w:rPr>
          <w:rFonts w:ascii="標楷體" w:eastAsia="標楷體" w:hAnsi="標楷體" w:hint="eastAsia"/>
        </w:rPr>
        <w:t>直到</w:t>
      </w:r>
      <w:proofErr w:type="gramStart"/>
      <w:r w:rsidRPr="0025726A">
        <w:rPr>
          <w:rFonts w:ascii="標楷體" w:eastAsia="標楷體" w:hAnsi="標楷體" w:hint="eastAsia"/>
        </w:rPr>
        <w:t>有色界的</w:t>
      </w:r>
      <w:proofErr w:type="gramEnd"/>
      <w:r w:rsidRPr="0025726A">
        <w:rPr>
          <w:rFonts w:ascii="標楷體" w:eastAsia="標楷體" w:hAnsi="標楷體" w:hint="eastAsia"/>
        </w:rPr>
        <w:t>頂天，</w:t>
      </w:r>
      <w:proofErr w:type="gramStart"/>
      <w:r w:rsidRPr="0025726A">
        <w:rPr>
          <w:rFonts w:ascii="標楷體" w:eastAsia="標楷體" w:hAnsi="標楷體" w:hint="eastAsia"/>
        </w:rPr>
        <w:t>下徹就是</w:t>
      </w:r>
      <w:proofErr w:type="gramEnd"/>
      <w:r w:rsidRPr="0025726A">
        <w:rPr>
          <w:rFonts w:ascii="標楷體" w:eastAsia="標楷體" w:hAnsi="標楷體" w:hint="eastAsia"/>
        </w:rPr>
        <w:t>到地獄，最黑暗的地方，都能夠感受到佛光。</w:t>
      </w:r>
    </w:p>
    <w:p w14:paraId="02929AD2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229F2C0C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25726A">
        <w:rPr>
          <w:rFonts w:ascii="標楷體" w:eastAsia="標楷體" w:hAnsi="標楷體" w:hint="eastAsia"/>
          <w:b/>
          <w:bCs/>
        </w:rPr>
        <w:t>凡佛說經，均有</w:t>
      </w:r>
      <w:proofErr w:type="gramEnd"/>
      <w:r w:rsidRPr="0025726A">
        <w:rPr>
          <w:rFonts w:ascii="標楷體" w:eastAsia="標楷體" w:hAnsi="標楷體" w:hint="eastAsia"/>
          <w:b/>
          <w:bCs/>
        </w:rPr>
        <w:t>放光之瑞，見佛光明之德，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知佛為世</w:t>
      </w:r>
      <w:proofErr w:type="gramEnd"/>
      <w:r w:rsidRPr="0025726A">
        <w:rPr>
          <w:rFonts w:ascii="標楷體" w:eastAsia="標楷體" w:hAnsi="標楷體" w:hint="eastAsia"/>
          <w:b/>
          <w:bCs/>
        </w:rPr>
        <w:t>出世間，之</w:t>
      </w:r>
      <w:proofErr w:type="gramStart"/>
      <w:r w:rsidRPr="0025726A">
        <w:rPr>
          <w:rFonts w:ascii="標楷體" w:eastAsia="標楷體" w:hAnsi="標楷體" w:hint="eastAsia"/>
          <w:b/>
          <w:bCs/>
        </w:rPr>
        <w:t>最</w:t>
      </w:r>
      <w:proofErr w:type="gramEnd"/>
      <w:r w:rsidRPr="0025726A">
        <w:rPr>
          <w:rFonts w:ascii="標楷體" w:eastAsia="標楷體" w:hAnsi="標楷體" w:hint="eastAsia"/>
          <w:b/>
          <w:bCs/>
        </w:rPr>
        <w:t>殊勝，特隨順眾生，以為顯現。</w:t>
      </w:r>
    </w:p>
    <w:p w14:paraId="219D5289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2B74247E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「</w:t>
      </w:r>
      <w:proofErr w:type="gramStart"/>
      <w:r w:rsidRPr="0025726A">
        <w:rPr>
          <w:rFonts w:ascii="標楷體" w:eastAsia="標楷體" w:hAnsi="標楷體" w:hint="eastAsia"/>
        </w:rPr>
        <w:t>凡佛所說經</w:t>
      </w:r>
      <w:proofErr w:type="gramEnd"/>
      <w:r w:rsidRPr="0025726A">
        <w:rPr>
          <w:rFonts w:ascii="標楷體" w:eastAsia="標楷體" w:hAnsi="標楷體" w:hint="eastAsia"/>
        </w:rPr>
        <w:t>」，「</w:t>
      </w:r>
      <w:proofErr w:type="gramStart"/>
      <w:r w:rsidRPr="0025726A">
        <w:rPr>
          <w:rFonts w:ascii="標楷體" w:eastAsia="標楷體" w:hAnsi="標楷體" w:hint="eastAsia"/>
        </w:rPr>
        <w:t>均有放</w:t>
      </w:r>
      <w:proofErr w:type="gramEnd"/>
      <w:r w:rsidRPr="0025726A">
        <w:rPr>
          <w:rFonts w:ascii="標楷體" w:eastAsia="標楷體" w:hAnsi="標楷體" w:hint="eastAsia"/>
        </w:rPr>
        <w:t>光之瑞」，凡是佛陀要講經的時候，都是有放光的</w:t>
      </w:r>
      <w:proofErr w:type="gramStart"/>
      <w:r w:rsidRPr="0025726A">
        <w:rPr>
          <w:rFonts w:ascii="標楷體" w:eastAsia="標楷體" w:hAnsi="標楷體" w:hint="eastAsia"/>
        </w:rPr>
        <w:t>瑞相</w:t>
      </w:r>
      <w:proofErr w:type="gramEnd"/>
      <w:r w:rsidRPr="0025726A">
        <w:rPr>
          <w:rFonts w:ascii="標楷體" w:eastAsia="標楷體" w:hAnsi="標楷體" w:hint="eastAsia"/>
        </w:rPr>
        <w:t>，這就是要讓大家看到佛的時候，開始對佛就有一種敬仰尊重，因為佛德，佛</w:t>
      </w:r>
      <w:proofErr w:type="gramStart"/>
      <w:r w:rsidRPr="0025726A">
        <w:rPr>
          <w:rFonts w:ascii="標楷體" w:eastAsia="標楷體" w:hAnsi="標楷體" w:hint="eastAsia"/>
        </w:rPr>
        <w:t>的德相</w:t>
      </w:r>
      <w:proofErr w:type="gramEnd"/>
      <w:r w:rsidRPr="0025726A">
        <w:rPr>
          <w:rFonts w:ascii="標楷體" w:eastAsia="標楷體" w:hAnsi="標楷體" w:hint="eastAsia"/>
        </w:rPr>
        <w:t>，他光是坐著，就會讓人感覺到佛的莊嚴，能降伏他的</w:t>
      </w:r>
      <w:proofErr w:type="gramStart"/>
      <w:r w:rsidRPr="0025726A">
        <w:rPr>
          <w:rFonts w:ascii="標楷體" w:eastAsia="標楷體" w:hAnsi="標楷體" w:hint="eastAsia"/>
        </w:rPr>
        <w:t>煩惱，</w:t>
      </w:r>
      <w:proofErr w:type="gramEnd"/>
      <w:r w:rsidRPr="0025726A">
        <w:rPr>
          <w:rFonts w:ascii="標楷體" w:eastAsia="標楷體" w:hAnsi="標楷體" w:hint="eastAsia"/>
        </w:rPr>
        <w:t>不同的</w:t>
      </w:r>
      <w:proofErr w:type="gramStart"/>
      <w:r w:rsidRPr="0025726A">
        <w:rPr>
          <w:rFonts w:ascii="標楷體" w:eastAsia="標楷體" w:hAnsi="標楷體" w:hint="eastAsia"/>
        </w:rPr>
        <w:t>眾生根機</w:t>
      </w:r>
      <w:proofErr w:type="gramEnd"/>
      <w:r w:rsidRPr="0025726A">
        <w:rPr>
          <w:rFonts w:ascii="標楷體" w:eastAsia="標楷體" w:hAnsi="標楷體" w:hint="eastAsia"/>
        </w:rPr>
        <w:t>，光是看到</w:t>
      </w:r>
      <w:proofErr w:type="gramStart"/>
      <w:r w:rsidRPr="0025726A">
        <w:rPr>
          <w:rFonts w:ascii="標楷體" w:eastAsia="標楷體" w:hAnsi="標楷體" w:hint="eastAsia"/>
        </w:rPr>
        <w:t>佛相起歡喜</w:t>
      </w:r>
      <w:proofErr w:type="gramEnd"/>
      <w:r w:rsidRPr="0025726A">
        <w:rPr>
          <w:rFonts w:ascii="標楷體" w:eastAsia="標楷體" w:hAnsi="標楷體" w:hint="eastAsia"/>
        </w:rPr>
        <w:t>心，自然內心的煩惱就會去除了。</w:t>
      </w:r>
    </w:p>
    <w:p w14:paraId="21A8BDA2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或者是有的人看到佛</w:t>
      </w:r>
      <w:proofErr w:type="gramStart"/>
      <w:r w:rsidRPr="0025726A">
        <w:rPr>
          <w:rFonts w:ascii="標楷體" w:eastAsia="標楷體" w:hAnsi="標楷體" w:hint="eastAsia"/>
        </w:rPr>
        <w:t>的德相</w:t>
      </w:r>
      <w:proofErr w:type="gramEnd"/>
      <w:r w:rsidRPr="0025726A">
        <w:rPr>
          <w:rFonts w:ascii="標楷體" w:eastAsia="標楷體" w:hAnsi="標楷體" w:hint="eastAsia"/>
        </w:rPr>
        <w:t>，就會自己起了懺悔的心，有的看到能夠起了，那種心思踴躍的心，這是要看佛的德，自然眾生所看到的，都是一種的</w:t>
      </w:r>
      <w:proofErr w:type="gramStart"/>
      <w:r w:rsidRPr="0025726A">
        <w:rPr>
          <w:rFonts w:ascii="標楷體" w:eastAsia="標楷體" w:hAnsi="標楷體" w:hint="eastAsia"/>
        </w:rPr>
        <w:t>瑞相</w:t>
      </w:r>
      <w:proofErr w:type="gramEnd"/>
      <w:r w:rsidRPr="0025726A">
        <w:rPr>
          <w:rFonts w:ascii="標楷體" w:eastAsia="標楷體" w:hAnsi="標楷體" w:hint="eastAsia"/>
        </w:rPr>
        <w:t>，起了歡喜，各種等等，不同的感受。</w:t>
      </w:r>
    </w:p>
    <w:p w14:paraId="617FAABE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lastRenderedPageBreak/>
        <w:t>見佛光明之德，</w:t>
      </w:r>
      <w:proofErr w:type="gramStart"/>
      <w:r w:rsidRPr="0025726A">
        <w:rPr>
          <w:rFonts w:ascii="標楷體" w:eastAsia="標楷體" w:hAnsi="標楷體" w:hint="eastAsia"/>
        </w:rPr>
        <w:t>知佛為世</w:t>
      </w:r>
      <w:proofErr w:type="gramEnd"/>
      <w:r w:rsidRPr="0025726A">
        <w:rPr>
          <w:rFonts w:ascii="標楷體" w:eastAsia="標楷體" w:hAnsi="標楷體" w:hint="eastAsia"/>
        </w:rPr>
        <w:t>、出世間之</w:t>
      </w:r>
      <w:proofErr w:type="gramStart"/>
      <w:r w:rsidRPr="0025726A">
        <w:rPr>
          <w:rFonts w:ascii="標楷體" w:eastAsia="標楷體" w:hAnsi="標楷體" w:hint="eastAsia"/>
        </w:rPr>
        <w:t>最</w:t>
      </w:r>
      <w:proofErr w:type="gramEnd"/>
      <w:r w:rsidRPr="0025726A">
        <w:rPr>
          <w:rFonts w:ascii="標楷體" w:eastAsia="標楷體" w:hAnsi="標楷體" w:hint="eastAsia"/>
        </w:rPr>
        <w:t>殊勝，這個光明是一種描寫，也就是佛的德行，看到佛的身相，很自然就能知道佛為</w:t>
      </w:r>
      <w:proofErr w:type="gramStart"/>
      <w:r w:rsidRPr="0025726A">
        <w:rPr>
          <w:rFonts w:ascii="標楷體" w:eastAsia="標楷體" w:hAnsi="標楷體" w:hint="eastAsia"/>
        </w:rPr>
        <w:t>世</w:t>
      </w:r>
      <w:proofErr w:type="gramEnd"/>
      <w:r w:rsidRPr="0025726A">
        <w:rPr>
          <w:rFonts w:ascii="標楷體" w:eastAsia="標楷體" w:hAnsi="標楷體" w:hint="eastAsia"/>
        </w:rPr>
        <w:t>，</w:t>
      </w:r>
      <w:proofErr w:type="gramStart"/>
      <w:r w:rsidRPr="0025726A">
        <w:rPr>
          <w:rFonts w:ascii="標楷體" w:eastAsia="標楷體" w:hAnsi="標楷體" w:hint="eastAsia"/>
        </w:rPr>
        <w:t>世</w:t>
      </w:r>
      <w:proofErr w:type="gramEnd"/>
      <w:r w:rsidRPr="0025726A">
        <w:rPr>
          <w:rFonts w:ascii="標楷體" w:eastAsia="標楷體" w:hAnsi="標楷體" w:hint="eastAsia"/>
        </w:rPr>
        <w:t>就是世間，或者是出世間，是</w:t>
      </w:r>
      <w:proofErr w:type="gramStart"/>
      <w:r w:rsidRPr="0025726A">
        <w:rPr>
          <w:rFonts w:ascii="標楷體" w:eastAsia="標楷體" w:hAnsi="標楷體" w:hint="eastAsia"/>
        </w:rPr>
        <w:t>最</w:t>
      </w:r>
      <w:proofErr w:type="gramEnd"/>
      <w:r w:rsidRPr="0025726A">
        <w:rPr>
          <w:rFonts w:ascii="標楷體" w:eastAsia="標楷體" w:hAnsi="標楷體" w:hint="eastAsia"/>
        </w:rPr>
        <w:t>殊勝。</w:t>
      </w:r>
    </w:p>
    <w:p w14:paraId="79C63262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這</w:t>
      </w:r>
      <w:proofErr w:type="gramStart"/>
      <w:r w:rsidRPr="0025726A">
        <w:rPr>
          <w:rFonts w:ascii="標楷體" w:eastAsia="標楷體" w:hAnsi="標楷體" w:hint="eastAsia"/>
        </w:rPr>
        <w:t>世</w:t>
      </w:r>
      <w:proofErr w:type="gramEnd"/>
      <w:r w:rsidRPr="0025726A">
        <w:rPr>
          <w:rFonts w:ascii="標楷體" w:eastAsia="標楷體" w:hAnsi="標楷體" w:hint="eastAsia"/>
        </w:rPr>
        <w:t>、出世間法，佛陀無不通</w:t>
      </w:r>
      <w:proofErr w:type="gramStart"/>
      <w:r w:rsidRPr="0025726A">
        <w:rPr>
          <w:rFonts w:ascii="標楷體" w:eastAsia="標楷體" w:hAnsi="標楷體" w:hint="eastAsia"/>
        </w:rPr>
        <w:t>徹</w:t>
      </w:r>
      <w:proofErr w:type="gramEnd"/>
      <w:r w:rsidRPr="0025726A">
        <w:rPr>
          <w:rFonts w:ascii="標楷體" w:eastAsia="標楷體" w:hAnsi="標楷體" w:hint="eastAsia"/>
        </w:rPr>
        <w:t>了解，所以什麼叫做世間法？就是做人的道理，跟人說，你要做人，要做得圓滿，所以要持五戒，能持五戒的人，佛陀再進一步跟他說，你要行十善，持五戒、行十善，這都是人間法。</w:t>
      </w:r>
    </w:p>
    <w:p w14:paraId="4387C101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人人應該要做，能夠做到持五戒，還能進行十善，想，這個世界不是</w:t>
      </w:r>
      <w:proofErr w:type="gramStart"/>
      <w:r w:rsidRPr="0025726A">
        <w:rPr>
          <w:rFonts w:ascii="標楷體" w:eastAsia="標楷體" w:hAnsi="標楷體" w:hint="eastAsia"/>
        </w:rPr>
        <w:t>很</w:t>
      </w:r>
      <w:proofErr w:type="gramEnd"/>
      <w:r w:rsidRPr="0025726A">
        <w:rPr>
          <w:rFonts w:ascii="標楷體" w:eastAsia="標楷體" w:hAnsi="標楷體" w:hint="eastAsia"/>
        </w:rPr>
        <w:t>和平嗎？家家都是有倫理、道德，社會一定是祥和，像這種世間法，是佛陀教導眾生的方法，十善也是一樣。</w:t>
      </w:r>
    </w:p>
    <w:p w14:paraId="4A041050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不過還是在「</w:t>
      </w:r>
      <w:proofErr w:type="gramStart"/>
      <w:r w:rsidRPr="0025726A">
        <w:rPr>
          <w:rFonts w:ascii="標楷體" w:eastAsia="標楷體" w:hAnsi="標楷體" w:hint="eastAsia"/>
        </w:rPr>
        <w:t>有漏善</w:t>
      </w:r>
      <w:proofErr w:type="gramEnd"/>
      <w:r w:rsidRPr="0025726A">
        <w:rPr>
          <w:rFonts w:ascii="標楷體" w:eastAsia="標楷體" w:hAnsi="標楷體" w:hint="eastAsia"/>
        </w:rPr>
        <w:t>」，就是還有人、我等等，這種人我是非，心靈煩惱還沒有放下，這種還是在三界六道中輪迴，無法脫離。</w:t>
      </w:r>
    </w:p>
    <w:p w14:paraId="18F2BBCF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所以佛陀就又再用他</w:t>
      </w:r>
      <w:proofErr w:type="gramStart"/>
      <w:r w:rsidRPr="0025726A">
        <w:rPr>
          <w:rFonts w:ascii="標楷體" w:eastAsia="標楷體" w:hAnsi="標楷體" w:hint="eastAsia"/>
        </w:rPr>
        <w:t>的本懷</w:t>
      </w:r>
      <w:proofErr w:type="gramEnd"/>
      <w:r w:rsidRPr="0025726A">
        <w:rPr>
          <w:rFonts w:ascii="標楷體" w:eastAsia="標楷體" w:hAnsi="標楷體" w:hint="eastAsia"/>
        </w:rPr>
        <w:t>，和他的境界，希望人人能夠到達，和他一樣的境界，所以來到法華會上，就是空是真空，到了真空那個當中，你可以</w:t>
      </w:r>
      <w:proofErr w:type="gramStart"/>
      <w:r w:rsidRPr="0025726A">
        <w:rPr>
          <w:rFonts w:ascii="標楷體" w:eastAsia="標楷體" w:hAnsi="標楷體" w:hint="eastAsia"/>
        </w:rPr>
        <w:t>體會妙有</w:t>
      </w:r>
      <w:proofErr w:type="gramEnd"/>
      <w:r w:rsidRPr="0025726A">
        <w:rPr>
          <w:rFonts w:ascii="標楷體" w:eastAsia="標楷體" w:hAnsi="標楷體" w:hint="eastAsia"/>
        </w:rPr>
        <w:t>，</w:t>
      </w:r>
      <w:proofErr w:type="gramStart"/>
      <w:r w:rsidRPr="0025726A">
        <w:rPr>
          <w:rFonts w:ascii="標楷體" w:eastAsia="標楷體" w:hAnsi="標楷體" w:hint="eastAsia"/>
        </w:rPr>
        <w:t>真空妙有</w:t>
      </w:r>
      <w:proofErr w:type="gramEnd"/>
      <w:r w:rsidRPr="0025726A">
        <w:rPr>
          <w:rFonts w:ascii="標楷體" w:eastAsia="標楷體" w:hAnsi="標楷體" w:hint="eastAsia"/>
        </w:rPr>
        <w:t>，就是到達了心之理性，到達究竟寂靜的境界，這是佛陀，他最想要讓大家能了解的。</w:t>
      </w:r>
    </w:p>
    <w:p w14:paraId="331BB982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所以佛陀他</w:t>
      </w:r>
      <w:proofErr w:type="gramStart"/>
      <w:r w:rsidRPr="0025726A">
        <w:rPr>
          <w:rFonts w:ascii="標楷體" w:eastAsia="標楷體" w:hAnsi="標楷體" w:hint="eastAsia"/>
        </w:rPr>
        <w:t>就眉間放</w:t>
      </w:r>
      <w:proofErr w:type="gramEnd"/>
      <w:r w:rsidRPr="0025726A">
        <w:rPr>
          <w:rFonts w:ascii="標楷體" w:eastAsia="標楷體" w:hAnsi="標楷體" w:hint="eastAsia"/>
        </w:rPr>
        <w:t>光，讓大家能夠知道，要講</w:t>
      </w:r>
      <w:proofErr w:type="gramStart"/>
      <w:r w:rsidRPr="0025726A">
        <w:rPr>
          <w:rFonts w:ascii="標楷體" w:eastAsia="標楷體" w:hAnsi="標楷體" w:hint="eastAsia"/>
        </w:rPr>
        <w:t>這部經是</w:t>
      </w:r>
      <w:proofErr w:type="gramEnd"/>
      <w:r w:rsidRPr="0025726A">
        <w:rPr>
          <w:rFonts w:ascii="標楷體" w:eastAsia="標楷體" w:hAnsi="標楷體" w:hint="eastAsia"/>
        </w:rPr>
        <w:t>很特殊的，這</w:t>
      </w:r>
      <w:proofErr w:type="gramStart"/>
      <w:r w:rsidRPr="0025726A">
        <w:rPr>
          <w:rFonts w:ascii="標楷體" w:eastAsia="標楷體" w:hAnsi="標楷體" w:hint="eastAsia"/>
        </w:rPr>
        <w:t>是說中道法</w:t>
      </w:r>
      <w:proofErr w:type="gramEnd"/>
      <w:r w:rsidRPr="0025726A">
        <w:rPr>
          <w:rFonts w:ascii="標楷體" w:eastAsia="標楷體" w:hAnsi="標楷體" w:hint="eastAsia"/>
        </w:rPr>
        <w:t>，不能偏「有」，也不偏「空」，所以這叫做中道，在兩眉中間發放毫光，這是表示中道。</w:t>
      </w:r>
    </w:p>
    <w:p w14:paraId="49A88ABD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佛陀</w:t>
      </w:r>
      <w:proofErr w:type="gramStart"/>
      <w:r w:rsidRPr="0025726A">
        <w:rPr>
          <w:rFonts w:ascii="標楷體" w:eastAsia="標楷體" w:hAnsi="標楷體" w:hint="eastAsia"/>
        </w:rPr>
        <w:t>將要說中道法</w:t>
      </w:r>
      <w:proofErr w:type="gramEnd"/>
      <w:r w:rsidRPr="0025726A">
        <w:rPr>
          <w:rFonts w:ascii="標楷體" w:eastAsia="標楷體" w:hAnsi="標楷體" w:hint="eastAsia"/>
        </w:rPr>
        <w:t>，大家已經在定中見佛，所以了解佛是為</w:t>
      </w:r>
      <w:proofErr w:type="gramStart"/>
      <w:r w:rsidRPr="0025726A">
        <w:rPr>
          <w:rFonts w:ascii="標楷體" w:eastAsia="標楷體" w:hAnsi="標楷體" w:hint="eastAsia"/>
        </w:rPr>
        <w:t>世</w:t>
      </w:r>
      <w:proofErr w:type="gramEnd"/>
      <w:r w:rsidRPr="0025726A">
        <w:rPr>
          <w:rFonts w:ascii="標楷體" w:eastAsia="標楷體" w:hAnsi="標楷體" w:hint="eastAsia"/>
        </w:rPr>
        <w:t>、出世間，</w:t>
      </w:r>
      <w:proofErr w:type="gramStart"/>
      <w:r w:rsidRPr="0025726A">
        <w:rPr>
          <w:rFonts w:ascii="標楷體" w:eastAsia="標楷體" w:hAnsi="標楷體" w:hint="eastAsia"/>
        </w:rPr>
        <w:t>最</w:t>
      </w:r>
      <w:proofErr w:type="gramEnd"/>
      <w:r w:rsidRPr="0025726A">
        <w:rPr>
          <w:rFonts w:ascii="標楷體" w:eastAsia="標楷體" w:hAnsi="標楷體" w:hint="eastAsia"/>
        </w:rPr>
        <w:t>殊勝的法，所以隨順眾生，以為顯現，這個光就是隨順眾生來顯現，</w:t>
      </w:r>
      <w:proofErr w:type="gramStart"/>
      <w:r w:rsidRPr="0025726A">
        <w:rPr>
          <w:rFonts w:ascii="標楷體" w:eastAsia="標楷體" w:hAnsi="標楷體" w:hint="eastAsia"/>
        </w:rPr>
        <w:t>每一部經</w:t>
      </w:r>
      <w:proofErr w:type="gramEnd"/>
      <w:r w:rsidRPr="0025726A">
        <w:rPr>
          <w:rFonts w:ascii="標楷體" w:eastAsia="標楷體" w:hAnsi="標楷體" w:hint="eastAsia"/>
        </w:rPr>
        <w:t>，放光都是在不同的地方。</w:t>
      </w:r>
    </w:p>
    <w:p w14:paraId="61DF5EAF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3D32FD30" w14:textId="1CBDBE0C" w:rsid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25726A">
        <w:rPr>
          <w:rFonts w:ascii="標楷體" w:eastAsia="標楷體" w:hAnsi="標楷體" w:hint="eastAsia"/>
          <w:b/>
          <w:bCs/>
        </w:rPr>
        <w:t>又佛所</w:t>
      </w:r>
      <w:proofErr w:type="gramEnd"/>
      <w:r w:rsidRPr="0025726A">
        <w:rPr>
          <w:rFonts w:ascii="標楷體" w:eastAsia="標楷體" w:hAnsi="標楷體" w:hint="eastAsia"/>
          <w:b/>
          <w:bCs/>
        </w:rPr>
        <w:t>放</w:t>
      </w:r>
      <w:proofErr w:type="gramStart"/>
      <w:r w:rsidRPr="0025726A">
        <w:rPr>
          <w:rFonts w:ascii="標楷體" w:eastAsia="標楷體" w:hAnsi="標楷體" w:hint="eastAsia"/>
          <w:b/>
          <w:bCs/>
        </w:rPr>
        <w:t>之身光</w:t>
      </w:r>
      <w:proofErr w:type="gramEnd"/>
      <w:r w:rsidRPr="0025726A">
        <w:rPr>
          <w:rFonts w:ascii="標楷體" w:eastAsia="標楷體" w:hAnsi="標楷體" w:hint="eastAsia"/>
          <w:b/>
          <w:bCs/>
        </w:rPr>
        <w:t>，各</w:t>
      </w:r>
      <w:proofErr w:type="gramStart"/>
      <w:r w:rsidRPr="0025726A">
        <w:rPr>
          <w:rFonts w:ascii="標楷體" w:eastAsia="標楷體" w:hAnsi="標楷體" w:hint="eastAsia"/>
          <w:b/>
          <w:bCs/>
        </w:rPr>
        <w:t>各</w:t>
      </w:r>
      <w:proofErr w:type="gramEnd"/>
      <w:r w:rsidRPr="0025726A">
        <w:rPr>
          <w:rFonts w:ascii="標楷體" w:eastAsia="標楷體" w:hAnsi="標楷體" w:hint="eastAsia"/>
          <w:b/>
          <w:bCs/>
        </w:rPr>
        <w:t>不同，此所放光，為兩眉中間之，白</w:t>
      </w:r>
      <w:proofErr w:type="gramStart"/>
      <w:r w:rsidRPr="0025726A">
        <w:rPr>
          <w:rFonts w:ascii="標楷體" w:eastAsia="標楷體" w:hAnsi="標楷體" w:hint="eastAsia"/>
          <w:b/>
          <w:bCs/>
        </w:rPr>
        <w:t>毫相光</w:t>
      </w:r>
      <w:proofErr w:type="gramEnd"/>
      <w:r w:rsidRPr="0025726A">
        <w:rPr>
          <w:rFonts w:ascii="標楷體" w:eastAsia="標楷體" w:hAnsi="標楷體" w:hint="eastAsia"/>
          <w:b/>
          <w:bCs/>
        </w:rPr>
        <w:t>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其所照之</w:t>
      </w:r>
      <w:proofErr w:type="gramEnd"/>
      <w:r w:rsidRPr="0025726A">
        <w:rPr>
          <w:rFonts w:ascii="標楷體" w:eastAsia="標楷體" w:hAnsi="標楷體" w:hint="eastAsia"/>
          <w:b/>
          <w:bCs/>
        </w:rPr>
        <w:t>境，本經三種譯本，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均為東方</w:t>
      </w:r>
      <w:proofErr w:type="gramEnd"/>
      <w:r w:rsidRPr="0025726A">
        <w:rPr>
          <w:rFonts w:ascii="標楷體" w:eastAsia="標楷體" w:hAnsi="標楷體" w:hint="eastAsia"/>
          <w:b/>
          <w:bCs/>
        </w:rPr>
        <w:t>，則東方眾生之與佛有緣可見，又東方為日所出之方，世間之光以日為本，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故東為</w:t>
      </w:r>
      <w:proofErr w:type="gramEnd"/>
      <w:r w:rsidRPr="0025726A">
        <w:rPr>
          <w:rFonts w:ascii="標楷體" w:eastAsia="標楷體" w:hAnsi="標楷體" w:hint="eastAsia"/>
          <w:b/>
          <w:bCs/>
        </w:rPr>
        <w:t>諸方之始，即東方為諸佛，因行之始。</w:t>
      </w:r>
    </w:p>
    <w:p w14:paraId="014B74BC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</w:p>
    <w:p w14:paraId="6828006A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佛陀這一回，是在</w:t>
      </w:r>
      <w:proofErr w:type="gramStart"/>
      <w:r w:rsidRPr="0025726A">
        <w:rPr>
          <w:rFonts w:ascii="標楷體" w:eastAsia="標楷體" w:hAnsi="標楷體" w:hint="eastAsia"/>
        </w:rPr>
        <w:t>眉間毫光</w:t>
      </w:r>
      <w:proofErr w:type="gramEnd"/>
      <w:r w:rsidRPr="0025726A">
        <w:rPr>
          <w:rFonts w:ascii="標楷體" w:eastAsia="標楷體" w:hAnsi="標楷體" w:hint="eastAsia"/>
        </w:rPr>
        <w:t>，大家能了解，絕對佛陀是為</w:t>
      </w:r>
      <w:proofErr w:type="gramStart"/>
      <w:r w:rsidRPr="0025726A">
        <w:rPr>
          <w:rFonts w:ascii="標楷體" w:eastAsia="標楷體" w:hAnsi="標楷體" w:hint="eastAsia"/>
        </w:rPr>
        <w:t>世</w:t>
      </w:r>
      <w:proofErr w:type="gramEnd"/>
      <w:r w:rsidRPr="0025726A">
        <w:rPr>
          <w:rFonts w:ascii="標楷體" w:eastAsia="標楷體" w:hAnsi="標楷體" w:hint="eastAsia"/>
        </w:rPr>
        <w:t>、出世間，隨眾生機，要說</w:t>
      </w:r>
      <w:proofErr w:type="gramStart"/>
      <w:r w:rsidRPr="0025726A">
        <w:rPr>
          <w:rFonts w:ascii="標楷體" w:eastAsia="標楷體" w:hAnsi="標楷體" w:hint="eastAsia"/>
        </w:rPr>
        <w:t>中道實相的</w:t>
      </w:r>
      <w:proofErr w:type="gramEnd"/>
      <w:r w:rsidRPr="0025726A">
        <w:rPr>
          <w:rFonts w:ascii="標楷體" w:eastAsia="標楷體" w:hAnsi="標楷體" w:hint="eastAsia"/>
        </w:rPr>
        <w:t>教義。</w:t>
      </w:r>
    </w:p>
    <w:p w14:paraId="61A4C483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再說，</w:t>
      </w:r>
      <w:proofErr w:type="gramStart"/>
      <w:r w:rsidRPr="0025726A">
        <w:rPr>
          <w:rFonts w:ascii="標楷體" w:eastAsia="標楷體" w:hAnsi="標楷體" w:hint="eastAsia"/>
        </w:rPr>
        <w:t>又佛所</w:t>
      </w:r>
      <w:proofErr w:type="gramEnd"/>
      <w:r w:rsidRPr="0025726A">
        <w:rPr>
          <w:rFonts w:ascii="標楷體" w:eastAsia="標楷體" w:hAnsi="標楷體" w:hint="eastAsia"/>
        </w:rPr>
        <w:t>放</w:t>
      </w:r>
      <w:proofErr w:type="gramStart"/>
      <w:r w:rsidRPr="0025726A">
        <w:rPr>
          <w:rFonts w:ascii="標楷體" w:eastAsia="標楷體" w:hAnsi="標楷體" w:hint="eastAsia"/>
        </w:rPr>
        <w:t>之身光</w:t>
      </w:r>
      <w:proofErr w:type="gramEnd"/>
      <w:r w:rsidRPr="0025726A">
        <w:rPr>
          <w:rFonts w:ascii="標楷體" w:eastAsia="標楷體" w:hAnsi="標楷體" w:hint="eastAsia"/>
        </w:rPr>
        <w:t>，各</w:t>
      </w:r>
      <w:proofErr w:type="gramStart"/>
      <w:r w:rsidRPr="0025726A">
        <w:rPr>
          <w:rFonts w:ascii="標楷體" w:eastAsia="標楷體" w:hAnsi="標楷體" w:hint="eastAsia"/>
        </w:rPr>
        <w:t>各</w:t>
      </w:r>
      <w:proofErr w:type="gramEnd"/>
      <w:r w:rsidRPr="0025726A">
        <w:rPr>
          <w:rFonts w:ascii="標楷體" w:eastAsia="標楷體" w:hAnsi="標楷體" w:hint="eastAsia"/>
        </w:rPr>
        <w:t>不同，就是講經的時候都不同，此所放光，為兩眉中間之白</w:t>
      </w:r>
      <w:proofErr w:type="gramStart"/>
      <w:r w:rsidRPr="0025726A">
        <w:rPr>
          <w:rFonts w:ascii="標楷體" w:eastAsia="標楷體" w:hAnsi="標楷體" w:hint="eastAsia"/>
        </w:rPr>
        <w:t>毫相光</w:t>
      </w:r>
      <w:proofErr w:type="gramEnd"/>
      <w:r w:rsidRPr="0025726A">
        <w:rPr>
          <w:rFonts w:ascii="標楷體" w:eastAsia="標楷體" w:hAnsi="標楷體" w:hint="eastAsia"/>
        </w:rPr>
        <w:t>，</w:t>
      </w:r>
      <w:proofErr w:type="gramStart"/>
      <w:r w:rsidRPr="0025726A">
        <w:rPr>
          <w:rFonts w:ascii="標楷體" w:eastAsia="標楷體" w:hAnsi="標楷體" w:hint="eastAsia"/>
        </w:rPr>
        <w:t>其所照之</w:t>
      </w:r>
      <w:proofErr w:type="gramEnd"/>
      <w:r w:rsidRPr="0025726A">
        <w:rPr>
          <w:rFonts w:ascii="標楷體" w:eastAsia="標楷體" w:hAnsi="標楷體" w:hint="eastAsia"/>
        </w:rPr>
        <w:t>境，就是東方，因為《法華經》有</w:t>
      </w:r>
      <w:proofErr w:type="gramStart"/>
      <w:r w:rsidRPr="0025726A">
        <w:rPr>
          <w:rFonts w:ascii="標楷體" w:eastAsia="標楷體" w:hAnsi="標楷體" w:hint="eastAsia"/>
        </w:rPr>
        <w:t>三位譯師</w:t>
      </w:r>
      <w:proofErr w:type="gramEnd"/>
      <w:r w:rsidRPr="0025726A">
        <w:rPr>
          <w:rFonts w:ascii="標楷體" w:eastAsia="標楷體" w:hAnsi="標楷體" w:hint="eastAsia"/>
        </w:rPr>
        <w:t>，翻譯不同，我們現在多數，佛教裡面所流通的，就是</w:t>
      </w:r>
      <w:proofErr w:type="gramStart"/>
      <w:r w:rsidRPr="0025726A">
        <w:rPr>
          <w:rFonts w:ascii="標楷體" w:eastAsia="標楷體" w:hAnsi="標楷體" w:hint="eastAsia"/>
        </w:rPr>
        <w:t>鳩</w:t>
      </w:r>
      <w:proofErr w:type="gramEnd"/>
      <w:r w:rsidRPr="0025726A">
        <w:rPr>
          <w:rFonts w:ascii="標楷體" w:eastAsia="標楷體" w:hAnsi="標楷體" w:hint="eastAsia"/>
        </w:rPr>
        <w:t>摩羅什法師所譯的經，這三</w:t>
      </w:r>
      <w:proofErr w:type="gramStart"/>
      <w:r w:rsidRPr="0025726A">
        <w:rPr>
          <w:rFonts w:ascii="標楷體" w:eastAsia="標楷體" w:hAnsi="標楷體" w:hint="eastAsia"/>
        </w:rPr>
        <w:t>部譯經</w:t>
      </w:r>
      <w:proofErr w:type="gramEnd"/>
      <w:r w:rsidRPr="0025726A">
        <w:rPr>
          <w:rFonts w:ascii="標楷體" w:eastAsia="標楷體" w:hAnsi="標楷體" w:hint="eastAsia"/>
        </w:rPr>
        <w:t>，同樣地都是說東方，這個毫光放出照耀在東方，所以這表示東方眾生與佛有緣。</w:t>
      </w:r>
    </w:p>
    <w:p w14:paraId="0913C5E9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可見西方出聖人，</w:t>
      </w:r>
      <w:proofErr w:type="gramStart"/>
      <w:r w:rsidRPr="0025726A">
        <w:rPr>
          <w:rFonts w:ascii="標楷體" w:eastAsia="標楷體" w:hAnsi="標楷體" w:hint="eastAsia"/>
        </w:rPr>
        <w:t>但是法傳在</w:t>
      </w:r>
      <w:proofErr w:type="gramEnd"/>
      <w:r w:rsidRPr="0025726A">
        <w:rPr>
          <w:rFonts w:ascii="標楷體" w:eastAsia="標楷體" w:hAnsi="標楷體" w:hint="eastAsia"/>
        </w:rPr>
        <w:t>東方，印度，記得嗎？西方取經，玄奘法師從中國到印度去，那叫做西行，向西去取經，但是法就是傳來中國，世界中唯有在東方，就是在中國，佛法很昌盛，</w:t>
      </w:r>
      <w:proofErr w:type="gramStart"/>
      <w:r w:rsidRPr="0025726A">
        <w:rPr>
          <w:rFonts w:ascii="標楷體" w:eastAsia="標楷體" w:hAnsi="標楷體" w:hint="eastAsia"/>
        </w:rPr>
        <w:t>所以法傳東方</w:t>
      </w:r>
      <w:proofErr w:type="gramEnd"/>
      <w:r w:rsidRPr="0025726A">
        <w:rPr>
          <w:rFonts w:ascii="標楷體" w:eastAsia="標楷體" w:hAnsi="標楷體" w:hint="eastAsia"/>
        </w:rPr>
        <w:t>。</w:t>
      </w:r>
    </w:p>
    <w:p w14:paraId="569C39D5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東方意思就是世間之光，日出的地方都是從東方，不管你到哪一個國家，太陽同樣是從東方起，所以說起來，東方是興盛佛法的地方，東方也是眾生</w:t>
      </w:r>
      <w:proofErr w:type="gramStart"/>
      <w:r w:rsidRPr="0025726A">
        <w:rPr>
          <w:rFonts w:ascii="標楷體" w:eastAsia="標楷體" w:hAnsi="標楷體" w:hint="eastAsia"/>
        </w:rPr>
        <w:t>與佛最有緣</w:t>
      </w:r>
      <w:proofErr w:type="gramEnd"/>
      <w:r w:rsidRPr="0025726A">
        <w:rPr>
          <w:rFonts w:ascii="標楷體" w:eastAsia="標楷體" w:hAnsi="標楷體" w:hint="eastAsia"/>
        </w:rPr>
        <w:t>，所以日出東方，世間之光以日為本，有了太陽，我們世間才有光明，所以我們地球繞太陽，佛法是傳東方。</w:t>
      </w:r>
    </w:p>
    <w:p w14:paraId="42639771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所以諸方之始叫做東方，諸佛所行的開頭，也是從東方，所以東方，是真正與佛有緣的地方。</w:t>
      </w:r>
    </w:p>
    <w:p w14:paraId="01B59595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7178D546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>萬八千者以「萬」，顯萬德圓滿</w:t>
      </w:r>
      <w:proofErr w:type="gramStart"/>
      <w:r w:rsidRPr="0025726A">
        <w:rPr>
          <w:rFonts w:ascii="標楷體" w:eastAsia="標楷體" w:hAnsi="標楷體" w:hint="eastAsia"/>
          <w:b/>
          <w:bCs/>
        </w:rPr>
        <w:t>之果德</w:t>
      </w:r>
      <w:proofErr w:type="gramEnd"/>
      <w:r w:rsidRPr="0025726A">
        <w:rPr>
          <w:rFonts w:ascii="標楷體" w:eastAsia="標楷體" w:hAnsi="標楷體" w:hint="eastAsia"/>
          <w:b/>
          <w:bCs/>
        </w:rPr>
        <w:t>，以「八」顯八正道之因行也，「</w:t>
      </w:r>
      <w:proofErr w:type="gramStart"/>
      <w:r w:rsidRPr="0025726A">
        <w:rPr>
          <w:rFonts w:ascii="標楷體" w:eastAsia="標楷體" w:hAnsi="標楷體" w:hint="eastAsia"/>
          <w:b/>
          <w:bCs/>
        </w:rPr>
        <w:t>靡</w:t>
      </w:r>
      <w:proofErr w:type="gramEnd"/>
      <w:r w:rsidRPr="0025726A">
        <w:rPr>
          <w:rFonts w:ascii="標楷體" w:eastAsia="標楷體" w:hAnsi="標楷體" w:hint="eastAsia"/>
          <w:b/>
          <w:bCs/>
        </w:rPr>
        <w:t>不周</w:t>
      </w:r>
      <w:r w:rsidRPr="0025726A">
        <w:rPr>
          <w:rFonts w:ascii="標楷體" w:eastAsia="標楷體" w:hAnsi="標楷體" w:hint="eastAsia"/>
          <w:b/>
          <w:bCs/>
        </w:rPr>
        <w:lastRenderedPageBreak/>
        <w:t>偏」者，普照之義，此</w:t>
      </w:r>
      <w:proofErr w:type="gramStart"/>
      <w:r w:rsidRPr="0025726A">
        <w:rPr>
          <w:rFonts w:ascii="標楷體" w:eastAsia="標楷體" w:hAnsi="標楷體" w:hint="eastAsia"/>
          <w:b/>
          <w:bCs/>
        </w:rPr>
        <w:t>指橫界</w:t>
      </w:r>
      <w:proofErr w:type="gramEnd"/>
      <w:r w:rsidRPr="0025726A">
        <w:rPr>
          <w:rFonts w:ascii="標楷體" w:eastAsia="標楷體" w:hAnsi="標楷體" w:hint="eastAsia"/>
          <w:b/>
          <w:bCs/>
        </w:rPr>
        <w:t>而言，下至阿鼻地獄，上至阿</w:t>
      </w:r>
      <w:proofErr w:type="gramStart"/>
      <w:r w:rsidRPr="0025726A">
        <w:rPr>
          <w:rFonts w:ascii="標楷體" w:eastAsia="標楷體" w:hAnsi="標楷體" w:hint="eastAsia"/>
          <w:b/>
          <w:bCs/>
        </w:rPr>
        <w:t>迦</w:t>
      </w:r>
      <w:proofErr w:type="gramEnd"/>
      <w:r w:rsidRPr="0025726A">
        <w:rPr>
          <w:rFonts w:ascii="標楷體" w:eastAsia="標楷體" w:hAnsi="標楷體" w:hint="eastAsia"/>
          <w:b/>
          <w:bCs/>
        </w:rPr>
        <w:t>尼</w:t>
      </w:r>
      <w:proofErr w:type="gramStart"/>
      <w:r w:rsidRPr="0025726A">
        <w:rPr>
          <w:rFonts w:ascii="標楷體" w:eastAsia="標楷體" w:hAnsi="標楷體" w:hint="eastAsia"/>
          <w:b/>
          <w:bCs/>
        </w:rPr>
        <w:t>吒</w:t>
      </w:r>
      <w:proofErr w:type="gramEnd"/>
      <w:r w:rsidRPr="0025726A">
        <w:rPr>
          <w:rFonts w:ascii="標楷體" w:eastAsia="標楷體" w:hAnsi="標楷體" w:hint="eastAsia"/>
          <w:b/>
          <w:bCs/>
        </w:rPr>
        <w:t>天，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此兼豎界</w:t>
      </w:r>
      <w:proofErr w:type="gramEnd"/>
      <w:r w:rsidRPr="0025726A">
        <w:rPr>
          <w:rFonts w:ascii="標楷體" w:eastAsia="標楷體" w:hAnsi="標楷體" w:hint="eastAsia"/>
          <w:b/>
          <w:bCs/>
        </w:rPr>
        <w:t>而言矣。</w:t>
      </w:r>
    </w:p>
    <w:p w14:paraId="376FC872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56699035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所以，一萬八千大千世界，「萬」就是表示佛德圓滿，是一個形容，這麼</w:t>
      </w:r>
      <w:proofErr w:type="gramStart"/>
      <w:r w:rsidRPr="0025726A">
        <w:rPr>
          <w:rFonts w:ascii="標楷體" w:eastAsia="標楷體" w:hAnsi="標楷體" w:hint="eastAsia"/>
        </w:rPr>
        <w:t>開闊，</w:t>
      </w:r>
      <w:proofErr w:type="gramEnd"/>
      <w:r w:rsidRPr="0025726A">
        <w:rPr>
          <w:rFonts w:ascii="標楷體" w:eastAsia="標楷體" w:hAnsi="標楷體" w:hint="eastAsia"/>
        </w:rPr>
        <w:t>大乾坤，大宇宙，佛陀是宇宙的</w:t>
      </w:r>
      <w:proofErr w:type="gramStart"/>
      <w:r w:rsidRPr="0025726A">
        <w:rPr>
          <w:rFonts w:ascii="標楷體" w:eastAsia="標楷體" w:hAnsi="標楷體" w:hint="eastAsia"/>
        </w:rPr>
        <w:t>大覺者</w:t>
      </w:r>
      <w:proofErr w:type="gramEnd"/>
      <w:r w:rsidRPr="0025726A">
        <w:rPr>
          <w:rFonts w:ascii="標楷體" w:eastAsia="標楷體" w:hAnsi="標楷體" w:hint="eastAsia"/>
        </w:rPr>
        <w:t>，所以他萬德莊嚴，「萬」等於就是萬千世界，如此</w:t>
      </w:r>
      <w:proofErr w:type="gramStart"/>
      <w:r w:rsidRPr="0025726A">
        <w:rPr>
          <w:rFonts w:ascii="標楷體" w:eastAsia="標楷體" w:hAnsi="標楷體" w:hint="eastAsia"/>
        </w:rPr>
        <w:t>開闊，</w:t>
      </w:r>
      <w:proofErr w:type="gramEnd"/>
      <w:r w:rsidRPr="0025726A">
        <w:rPr>
          <w:rFonts w:ascii="標楷體" w:eastAsia="標楷體" w:hAnsi="標楷體" w:hint="eastAsia"/>
        </w:rPr>
        <w:t>如此圓滿的德。</w:t>
      </w:r>
    </w:p>
    <w:p w14:paraId="2ACE3672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「八」就是表示八正道，不管大、小乘法，</w:t>
      </w:r>
      <w:proofErr w:type="gramStart"/>
      <w:r w:rsidRPr="0025726A">
        <w:rPr>
          <w:rFonts w:ascii="標楷體" w:eastAsia="標楷體" w:hAnsi="標楷體" w:hint="eastAsia"/>
        </w:rPr>
        <w:t>世</w:t>
      </w:r>
      <w:proofErr w:type="gramEnd"/>
      <w:r w:rsidRPr="0025726A">
        <w:rPr>
          <w:rFonts w:ascii="標楷體" w:eastAsia="標楷體" w:hAnsi="標楷體" w:hint="eastAsia"/>
        </w:rPr>
        <w:t>、出世間法，離不開這個《三十七助道品》，其中的八正道。</w:t>
      </w:r>
    </w:p>
    <w:p w14:paraId="440B6A30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「</w:t>
      </w:r>
      <w:proofErr w:type="gramStart"/>
      <w:r w:rsidRPr="0025726A">
        <w:rPr>
          <w:rFonts w:ascii="標楷體" w:eastAsia="標楷體" w:hAnsi="標楷體" w:hint="eastAsia"/>
        </w:rPr>
        <w:t>靡</w:t>
      </w:r>
      <w:proofErr w:type="gramEnd"/>
      <w:r w:rsidRPr="0025726A">
        <w:rPr>
          <w:rFonts w:ascii="標楷體" w:eastAsia="標楷體" w:hAnsi="標楷體" w:hint="eastAsia"/>
        </w:rPr>
        <w:t>不周偏」，就是很普遍的地方，佛陀的德光，他的德的光都能照耀到，普照的意思，不管是直的，或者是橫的。</w:t>
      </w:r>
    </w:p>
    <w:p w14:paraId="04F584D0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過去</w:t>
      </w:r>
      <w:proofErr w:type="gramStart"/>
      <w:r w:rsidRPr="0025726A">
        <w:rPr>
          <w:rFonts w:ascii="標楷體" w:eastAsia="標楷體" w:hAnsi="標楷體" w:hint="eastAsia"/>
        </w:rPr>
        <w:t>說豎窮</w:t>
      </w:r>
      <w:proofErr w:type="gramEnd"/>
      <w:r w:rsidRPr="0025726A">
        <w:rPr>
          <w:rFonts w:ascii="標楷體" w:eastAsia="標楷體" w:hAnsi="標楷體" w:hint="eastAsia"/>
        </w:rPr>
        <w:t>三際，對時間來講，就是過去、現在、未來，或是上至阿</w:t>
      </w:r>
      <w:proofErr w:type="gramStart"/>
      <w:r w:rsidRPr="0025726A">
        <w:rPr>
          <w:rFonts w:ascii="標楷體" w:eastAsia="標楷體" w:hAnsi="標楷體" w:hint="eastAsia"/>
        </w:rPr>
        <w:t>迦</w:t>
      </w:r>
      <w:proofErr w:type="gramEnd"/>
      <w:r w:rsidRPr="0025726A">
        <w:rPr>
          <w:rFonts w:ascii="標楷體" w:eastAsia="標楷體" w:hAnsi="標楷體" w:hint="eastAsia"/>
        </w:rPr>
        <w:t>尼</w:t>
      </w:r>
      <w:proofErr w:type="gramStart"/>
      <w:r w:rsidRPr="0025726A">
        <w:rPr>
          <w:rFonts w:ascii="標楷體" w:eastAsia="標楷體" w:hAnsi="標楷體" w:hint="eastAsia"/>
        </w:rPr>
        <w:t>吒</w:t>
      </w:r>
      <w:proofErr w:type="gramEnd"/>
      <w:r w:rsidRPr="0025726A">
        <w:rPr>
          <w:rFonts w:ascii="標楷體" w:eastAsia="標楷體" w:hAnsi="標楷體" w:hint="eastAsia"/>
        </w:rPr>
        <w:t>天，那就是很高了，</w:t>
      </w:r>
      <w:proofErr w:type="gramStart"/>
      <w:r w:rsidRPr="0025726A">
        <w:rPr>
          <w:rFonts w:ascii="標楷體" w:eastAsia="標楷體" w:hAnsi="標楷體" w:hint="eastAsia"/>
        </w:rPr>
        <w:t>有色界的</w:t>
      </w:r>
      <w:proofErr w:type="gramEnd"/>
      <w:r w:rsidRPr="0025726A">
        <w:rPr>
          <w:rFonts w:ascii="標楷體" w:eastAsia="標楷體" w:hAnsi="標楷體" w:hint="eastAsia"/>
        </w:rPr>
        <w:t>地方，就能夠見到佛光，下至阿鼻地獄，阿鼻地獄就是最苦的地方，這就是要讓我們知道，是最高的地方，人間的地方，地獄的地方，這是豎、直的。</w:t>
      </w:r>
    </w:p>
    <w:p w14:paraId="59F4DD14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或者是時間，過去、現在、未來，普遍，當然就是，三千大千世界的普遍。</w:t>
      </w:r>
      <w:proofErr w:type="gramStart"/>
      <w:r w:rsidRPr="0025726A">
        <w:rPr>
          <w:rFonts w:ascii="標楷體" w:eastAsia="標楷體" w:hAnsi="標楷體" w:hint="eastAsia"/>
        </w:rPr>
        <w:t>所以阿鼻就是</w:t>
      </w:r>
      <w:proofErr w:type="gramEnd"/>
      <w:r w:rsidRPr="0025726A">
        <w:rPr>
          <w:rFonts w:ascii="標楷體" w:eastAsia="標楷體" w:hAnsi="標楷體" w:hint="eastAsia"/>
        </w:rPr>
        <w:t>無間，苦無休息，阿</w:t>
      </w:r>
      <w:proofErr w:type="gramStart"/>
      <w:r w:rsidRPr="0025726A">
        <w:rPr>
          <w:rFonts w:ascii="標楷體" w:eastAsia="標楷體" w:hAnsi="標楷體" w:hint="eastAsia"/>
        </w:rPr>
        <w:t>迦</w:t>
      </w:r>
      <w:proofErr w:type="gramEnd"/>
      <w:r w:rsidRPr="0025726A">
        <w:rPr>
          <w:rFonts w:ascii="標楷體" w:eastAsia="標楷體" w:hAnsi="標楷體" w:hint="eastAsia"/>
        </w:rPr>
        <w:t>尼</w:t>
      </w:r>
      <w:proofErr w:type="gramStart"/>
      <w:r w:rsidRPr="0025726A">
        <w:rPr>
          <w:rFonts w:ascii="標楷體" w:eastAsia="標楷體" w:hAnsi="標楷體" w:hint="eastAsia"/>
        </w:rPr>
        <w:t>吒</w:t>
      </w:r>
      <w:proofErr w:type="gramEnd"/>
      <w:r w:rsidRPr="0025726A">
        <w:rPr>
          <w:rFonts w:ascii="標楷體" w:eastAsia="標楷體" w:hAnsi="標楷體" w:hint="eastAsia"/>
        </w:rPr>
        <w:t>天，就是「有頂之義」，就是</w:t>
      </w:r>
      <w:proofErr w:type="gramStart"/>
      <w:r w:rsidRPr="0025726A">
        <w:rPr>
          <w:rFonts w:ascii="標楷體" w:eastAsia="標楷體" w:hAnsi="標楷體" w:hint="eastAsia"/>
        </w:rPr>
        <w:t>色界天</w:t>
      </w:r>
      <w:proofErr w:type="gramEnd"/>
      <w:r w:rsidRPr="0025726A">
        <w:rPr>
          <w:rFonts w:ascii="標楷體" w:eastAsia="標楷體" w:hAnsi="標楷體" w:hint="eastAsia"/>
        </w:rPr>
        <w:t>中最高的地方。</w:t>
      </w:r>
    </w:p>
    <w:p w14:paraId="21D226FA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052ADC01" w14:textId="266D2942" w:rsidR="0025726A" w:rsidRDefault="0025726A" w:rsidP="0025726A">
      <w:pPr>
        <w:spacing w:after="0" w:line="0" w:lineRule="atLeast"/>
        <w:rPr>
          <w:rFonts w:ascii="標楷體" w:eastAsia="標楷體" w:hAnsi="標楷體"/>
          <w:b/>
          <w:bCs/>
        </w:rPr>
      </w:pPr>
      <w:r w:rsidRPr="0025726A">
        <w:rPr>
          <w:rFonts w:ascii="標楷體" w:eastAsia="標楷體" w:hAnsi="標楷體" w:hint="eastAsia"/>
          <w:b/>
          <w:bCs/>
        </w:rPr>
        <w:t>地獄，非有定處非無定處，非有</w:t>
      </w:r>
      <w:proofErr w:type="gramStart"/>
      <w:r w:rsidRPr="0025726A">
        <w:rPr>
          <w:rFonts w:ascii="標楷體" w:eastAsia="標楷體" w:hAnsi="標楷體" w:hint="eastAsia"/>
          <w:b/>
          <w:bCs/>
        </w:rPr>
        <w:t>別處，亦非別</w:t>
      </w:r>
      <w:proofErr w:type="gramEnd"/>
      <w:r w:rsidRPr="0025726A">
        <w:rPr>
          <w:rFonts w:ascii="標楷體" w:eastAsia="標楷體" w:hAnsi="標楷體" w:hint="eastAsia"/>
          <w:b/>
          <w:bCs/>
        </w:rPr>
        <w:t>無有處，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阿鼻 云</w:t>
      </w:r>
      <w:proofErr w:type="gramEnd"/>
      <w:r w:rsidRPr="0025726A">
        <w:rPr>
          <w:rFonts w:ascii="標楷體" w:eastAsia="標楷體" w:hAnsi="標楷體" w:hint="eastAsia"/>
          <w:b/>
          <w:bCs/>
        </w:rPr>
        <w:t>無間，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即苦無</w:t>
      </w:r>
      <w:proofErr w:type="gramEnd"/>
      <w:r w:rsidRPr="0025726A">
        <w:rPr>
          <w:rFonts w:ascii="標楷體" w:eastAsia="標楷體" w:hAnsi="標楷體" w:hint="eastAsia"/>
          <w:b/>
          <w:bCs/>
        </w:rPr>
        <w:t>休息之義，阿</w:t>
      </w:r>
      <w:proofErr w:type="gramStart"/>
      <w:r w:rsidRPr="0025726A">
        <w:rPr>
          <w:rFonts w:ascii="標楷體" w:eastAsia="標楷體" w:hAnsi="標楷體" w:hint="eastAsia"/>
          <w:b/>
          <w:bCs/>
        </w:rPr>
        <w:t>迦</w:t>
      </w:r>
      <w:proofErr w:type="gramEnd"/>
      <w:r w:rsidRPr="0025726A">
        <w:rPr>
          <w:rFonts w:ascii="標楷體" w:eastAsia="標楷體" w:hAnsi="標楷體" w:hint="eastAsia"/>
          <w:b/>
          <w:bCs/>
        </w:rPr>
        <w:t>尼</w:t>
      </w:r>
      <w:proofErr w:type="gramStart"/>
      <w:r w:rsidRPr="0025726A">
        <w:rPr>
          <w:rFonts w:ascii="標楷體" w:eastAsia="標楷體" w:hAnsi="標楷體" w:hint="eastAsia"/>
          <w:b/>
          <w:bCs/>
        </w:rPr>
        <w:t>吒</w:t>
      </w:r>
      <w:proofErr w:type="gramEnd"/>
      <w:r w:rsidRPr="0025726A">
        <w:rPr>
          <w:rFonts w:ascii="標楷體" w:eastAsia="標楷體" w:hAnsi="標楷體" w:hint="eastAsia"/>
          <w:b/>
          <w:bCs/>
        </w:rPr>
        <w:t>有頂之義，</w:t>
      </w:r>
      <w:proofErr w:type="gramStart"/>
      <w:r w:rsidRPr="0025726A">
        <w:rPr>
          <w:rFonts w:ascii="標楷體" w:eastAsia="標楷體" w:hAnsi="標楷體" w:hint="eastAsia"/>
          <w:b/>
          <w:bCs/>
        </w:rPr>
        <w:t>即色界中</w:t>
      </w:r>
      <w:proofErr w:type="gramEnd"/>
      <w:r w:rsidRPr="0025726A">
        <w:rPr>
          <w:rFonts w:ascii="標楷體" w:eastAsia="標楷體" w:hAnsi="標楷體" w:hint="eastAsia"/>
          <w:b/>
          <w:bCs/>
        </w:rPr>
        <w:t>，之色究竟天。</w:t>
      </w:r>
    </w:p>
    <w:p w14:paraId="2BEA23F0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</w:p>
    <w:p w14:paraId="5846D473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佛陀要講經之前</w:t>
      </w:r>
      <w:proofErr w:type="gramStart"/>
      <w:r w:rsidRPr="0025726A">
        <w:rPr>
          <w:rFonts w:ascii="標楷體" w:eastAsia="標楷體" w:hAnsi="標楷體" w:hint="eastAsia"/>
        </w:rPr>
        <w:t>發光現瑞</w:t>
      </w:r>
      <w:proofErr w:type="gramEnd"/>
      <w:r w:rsidRPr="0025726A">
        <w:rPr>
          <w:rFonts w:ascii="標楷體" w:eastAsia="標楷體" w:hAnsi="標楷體" w:hint="eastAsia"/>
        </w:rPr>
        <w:t>，讓大家的心，先了解，生起尊重，了解佛陀將要講經的意義，讓大家心的能量，大家趕快集中起來，不要散心，心不要散了，</w:t>
      </w:r>
      <w:proofErr w:type="gramStart"/>
      <w:r w:rsidRPr="0025726A">
        <w:rPr>
          <w:rFonts w:ascii="標楷體" w:eastAsia="標楷體" w:hAnsi="標楷體" w:hint="eastAsia"/>
        </w:rPr>
        <w:t>聽經若</w:t>
      </w:r>
      <w:proofErr w:type="gramEnd"/>
      <w:r w:rsidRPr="0025726A">
        <w:rPr>
          <w:rFonts w:ascii="標楷體" w:eastAsia="標楷體" w:hAnsi="標楷體" w:hint="eastAsia"/>
        </w:rPr>
        <w:t>不集中精神，還是無法體會；所以佛陀利用，這個時間坐定下來，</w:t>
      </w:r>
      <w:proofErr w:type="gramStart"/>
      <w:r w:rsidRPr="0025726A">
        <w:rPr>
          <w:rFonts w:ascii="標楷體" w:eastAsia="標楷體" w:hAnsi="標楷體" w:hint="eastAsia"/>
        </w:rPr>
        <w:t>發放眉間相光</w:t>
      </w:r>
      <w:proofErr w:type="gramEnd"/>
      <w:r w:rsidRPr="0025726A">
        <w:rPr>
          <w:rFonts w:ascii="標楷體" w:eastAsia="標楷體" w:hAnsi="標楷體" w:hint="eastAsia"/>
        </w:rPr>
        <w:t>，能夠普遍於人人的心地，人人心的能量，趕快集中過來，精神凝聚，好好來了解佛陀要講的法。</w:t>
      </w:r>
    </w:p>
    <w:p w14:paraId="3051218F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因為佛要講《法華經》，是要釋放他</w:t>
      </w:r>
      <w:proofErr w:type="gramStart"/>
      <w:r w:rsidRPr="0025726A">
        <w:rPr>
          <w:rFonts w:ascii="標楷體" w:eastAsia="標楷體" w:hAnsi="標楷體" w:hint="eastAsia"/>
        </w:rPr>
        <w:t>的本懷</w:t>
      </w:r>
      <w:proofErr w:type="gramEnd"/>
      <w:r w:rsidRPr="0025726A">
        <w:rPr>
          <w:rFonts w:ascii="標楷體" w:eastAsia="標楷體" w:hAnsi="標楷體" w:hint="eastAsia"/>
        </w:rPr>
        <w:t>，</w:t>
      </w:r>
      <w:proofErr w:type="gramStart"/>
      <w:r w:rsidRPr="0025726A">
        <w:rPr>
          <w:rFonts w:ascii="標楷體" w:eastAsia="標楷體" w:hAnsi="標楷體" w:hint="eastAsia"/>
        </w:rPr>
        <w:t>現在根機成熟</w:t>
      </w:r>
      <w:proofErr w:type="gramEnd"/>
      <w:r w:rsidRPr="0025726A">
        <w:rPr>
          <w:rFonts w:ascii="標楷體" w:eastAsia="標楷體" w:hAnsi="標楷體" w:hint="eastAsia"/>
        </w:rPr>
        <w:t>，開始要講經的時候，所以他</w:t>
      </w:r>
      <w:proofErr w:type="gramStart"/>
      <w:r w:rsidRPr="0025726A">
        <w:rPr>
          <w:rFonts w:ascii="標楷體" w:eastAsia="標楷體" w:hAnsi="標楷體" w:hint="eastAsia"/>
        </w:rPr>
        <w:t>放眉間白毫相光</w:t>
      </w:r>
      <w:proofErr w:type="gramEnd"/>
      <w:r w:rsidRPr="0025726A">
        <w:rPr>
          <w:rFonts w:ascii="標楷體" w:eastAsia="標楷體" w:hAnsi="標楷體" w:hint="eastAsia"/>
        </w:rPr>
        <w:t>，這個境界，希望人人能夠了解，我們這個時候，也是要時時用心去了解體會。</w:t>
      </w:r>
    </w:p>
    <w:p w14:paraId="3381465D" w14:textId="77777777" w:rsidR="0025726A" w:rsidRPr="0025726A" w:rsidRDefault="0025726A" w:rsidP="0025726A">
      <w:pPr>
        <w:spacing w:after="0" w:line="0" w:lineRule="atLeast"/>
        <w:rPr>
          <w:rFonts w:ascii="標楷體" w:eastAsia="標楷體" w:hAnsi="標楷體"/>
        </w:rPr>
      </w:pPr>
    </w:p>
    <w:p w14:paraId="7604F713" w14:textId="01752858" w:rsidR="0025726A" w:rsidRPr="0025726A" w:rsidRDefault="0025726A" w:rsidP="0025726A">
      <w:pPr>
        <w:spacing w:after="0" w:line="0" w:lineRule="atLeast"/>
        <w:rPr>
          <w:rFonts w:ascii="標楷體" w:eastAsia="標楷體" w:hAnsi="標楷體" w:hint="eastAsia"/>
        </w:rPr>
      </w:pPr>
      <w:r w:rsidRPr="0025726A">
        <w:rPr>
          <w:rFonts w:ascii="標楷體" w:eastAsia="標楷體" w:hAnsi="標楷體" w:hint="eastAsia"/>
        </w:rPr>
        <w:t>～證嚴法師講述於2010年4月9日～</w:t>
      </w:r>
    </w:p>
    <w:sectPr w:rsidR="0025726A" w:rsidRPr="002572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6A"/>
    <w:rsid w:val="001759ED"/>
    <w:rsid w:val="0025726A"/>
    <w:rsid w:val="00A10AB3"/>
    <w:rsid w:val="00B3138E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2A902"/>
  <w15:chartTrackingRefBased/>
  <w15:docId w15:val="{ED7E8DEF-0D81-4D63-AD49-F4A563AB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26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72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26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26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26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26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26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26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5726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57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5726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57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5726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572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572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572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572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726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57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2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57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7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572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72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72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7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572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72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2026-02-05T20:23:00Z</dcterms:created>
  <dcterms:modified xsi:type="dcterms:W3CDTF">2026-02-05T20:35:00Z</dcterms:modified>
</cp:coreProperties>
</file>