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2DEB" w14:textId="39135CFF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※【2026012</w:t>
      </w:r>
      <w:r w:rsidR="00C10364">
        <w:rPr>
          <w:rFonts w:ascii="標楷體" w:eastAsia="標楷體" w:hAnsi="標楷體" w:hint="eastAsia"/>
        </w:rPr>
        <w:t>8</w:t>
      </w:r>
      <w:r w:rsidRPr="005C7000">
        <w:rPr>
          <w:rFonts w:ascii="標楷體" w:eastAsia="標楷體" w:hAnsi="標楷體" w:hint="eastAsia"/>
        </w:rPr>
        <w:t>早課連線‧法華經】</w:t>
      </w:r>
    </w:p>
    <w:p w14:paraId="1062DD88" w14:textId="749925A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</w:rPr>
        <w:t>《靜思妙蓮華》</w:t>
      </w:r>
      <w:r w:rsidRPr="005C7000">
        <w:rPr>
          <w:rFonts w:ascii="標楷體" w:eastAsia="標楷體" w:hAnsi="標楷體" w:hint="eastAsia"/>
          <w:b/>
          <w:bCs/>
        </w:rPr>
        <w:t>68.</w:t>
      </w:r>
      <w:r w:rsidRPr="005C7000">
        <w:rPr>
          <w:rFonts w:ascii="標楷體" w:eastAsia="標楷體" w:hAnsi="標楷體"/>
          <w:b/>
          <w:bCs/>
        </w:rPr>
        <w:t xml:space="preserve">法之傳世 </w:t>
      </w:r>
      <w:proofErr w:type="gramStart"/>
      <w:r w:rsidRPr="005C7000">
        <w:rPr>
          <w:rFonts w:ascii="標楷體" w:eastAsia="標楷體" w:hAnsi="標楷體"/>
          <w:b/>
          <w:bCs/>
        </w:rPr>
        <w:t>慈育萬</w:t>
      </w:r>
      <w:proofErr w:type="gramEnd"/>
      <w:r w:rsidRPr="005C7000">
        <w:rPr>
          <w:rFonts w:ascii="標楷體" w:eastAsia="標楷體" w:hAnsi="標楷體"/>
          <w:b/>
          <w:bCs/>
        </w:rPr>
        <w:t>有</w:t>
      </w:r>
    </w:p>
    <w:p w14:paraId="5243D0D9" w14:textId="3D8C0F68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/>
          <w:b/>
          <w:bCs/>
        </w:rPr>
        <w:t>https://www.youtube.com/watch?v=Ecl36uGx-3U</w:t>
      </w:r>
    </w:p>
    <w:p w14:paraId="3BD96633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1E328A6C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C7000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1749FCDD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>我們能夠：</w:t>
      </w:r>
    </w:p>
    <w:p w14:paraId="0C765A51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 xml:space="preserve">四大調和 天下平安 </w:t>
      </w:r>
    </w:p>
    <w:p w14:paraId="33739976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 xml:space="preserve">四生萬物 共生天地 </w:t>
      </w:r>
    </w:p>
    <w:p w14:paraId="74D31B02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 xml:space="preserve">八部龍神 共守護念 </w:t>
      </w:r>
    </w:p>
    <w:p w14:paraId="5CBE2476" w14:textId="61BFFF14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 xml:space="preserve">庇祐天下 </w:t>
      </w:r>
      <w:proofErr w:type="gramStart"/>
      <w:r w:rsidRPr="005C7000">
        <w:rPr>
          <w:rFonts w:ascii="標楷體" w:eastAsia="標楷體" w:hAnsi="標楷體" w:hint="eastAsia"/>
          <w:b/>
          <w:bCs/>
        </w:rPr>
        <w:t>均具安康</w:t>
      </w:r>
      <w:proofErr w:type="gramEnd"/>
    </w:p>
    <w:p w14:paraId="0589996A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ACF231F" w14:textId="77777777" w:rsidR="005C7000" w:rsidRPr="005C7000" w:rsidRDefault="005C7000" w:rsidP="005C7000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C7000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34974B1" w14:textId="47309538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有八龍王、難</w:t>
      </w:r>
      <w:proofErr w:type="gramStart"/>
      <w:r w:rsidRPr="005C7000">
        <w:rPr>
          <w:rFonts w:ascii="標楷體" w:eastAsia="標楷體" w:hAnsi="標楷體" w:hint="eastAsia"/>
          <w:b/>
          <w:bCs/>
        </w:rPr>
        <w:t>陀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龍王、跋難</w:t>
      </w:r>
      <w:proofErr w:type="gramStart"/>
      <w:r w:rsidRPr="005C7000">
        <w:rPr>
          <w:rFonts w:ascii="標楷體" w:eastAsia="標楷體" w:hAnsi="標楷體" w:hint="eastAsia"/>
          <w:b/>
          <w:bCs/>
        </w:rPr>
        <w:t>陀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娑伽羅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和修吉龍</w:t>
      </w:r>
      <w:proofErr w:type="gramEnd"/>
      <w:r w:rsidRPr="005C7000">
        <w:rPr>
          <w:rFonts w:ascii="標楷體" w:eastAsia="標楷體" w:hAnsi="標楷體" w:hint="eastAsia"/>
          <w:b/>
          <w:bCs/>
        </w:rPr>
        <w:t>王、德叉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龍王、阿</w:t>
      </w:r>
      <w:proofErr w:type="gramStart"/>
      <w:r w:rsidRPr="005C7000">
        <w:rPr>
          <w:rFonts w:ascii="標楷體" w:eastAsia="標楷體" w:hAnsi="標楷體" w:hint="eastAsia"/>
          <w:b/>
          <w:bCs/>
        </w:rPr>
        <w:t>那婆達多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摩那斯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優缽羅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龍王等，各與若干百千眷屬俱。</w:t>
      </w:r>
    </w:p>
    <w:p w14:paraId="05763326" w14:textId="718267BA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有四緊那羅王、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法緊那羅</w:t>
      </w:r>
      <w:proofErr w:type="gramEnd"/>
      <w:r w:rsidRPr="005C7000">
        <w:rPr>
          <w:rFonts w:ascii="標楷體" w:eastAsia="標楷體" w:hAnsi="標楷體" w:hint="eastAsia"/>
          <w:b/>
          <w:bCs/>
        </w:rPr>
        <w:t>王、妙法緊那羅王、大法緊那羅王、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持法緊那羅</w:t>
      </w:r>
      <w:proofErr w:type="gramEnd"/>
      <w:r w:rsidRPr="005C7000">
        <w:rPr>
          <w:rFonts w:ascii="標楷體" w:eastAsia="標楷體" w:hAnsi="標楷體" w:hint="eastAsia"/>
          <w:b/>
          <w:bCs/>
        </w:rPr>
        <w:t>王、各與若干，百千眷屬俱。</w:t>
      </w:r>
    </w:p>
    <w:p w14:paraId="5F842D56" w14:textId="2D907CCB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有四乾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、樂乾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、樂音乾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、美乾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、美音乾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，各與若干百千眷屬俱。</w:t>
      </w:r>
    </w:p>
    <w:p w14:paraId="7266D0C0" w14:textId="31551C92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有四阿</w:t>
      </w:r>
      <w:proofErr w:type="gramStart"/>
      <w:r w:rsidRPr="005C7000">
        <w:rPr>
          <w:rFonts w:ascii="標楷體" w:eastAsia="標楷體" w:hAnsi="標楷體" w:hint="eastAsia"/>
          <w:b/>
          <w:bCs/>
        </w:rPr>
        <w:t>修羅王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、婆</w:t>
      </w:r>
      <w:proofErr w:type="gramStart"/>
      <w:r w:rsidRPr="005C7000">
        <w:rPr>
          <w:rFonts w:ascii="標楷體" w:eastAsia="標楷體" w:hAnsi="標楷體" w:hint="eastAsia"/>
          <w:b/>
          <w:bCs/>
        </w:rPr>
        <w:t>稚</w:t>
      </w:r>
      <w:proofErr w:type="gramEnd"/>
      <w:r w:rsidRPr="005C7000">
        <w:rPr>
          <w:rFonts w:ascii="標楷體" w:eastAsia="標楷體" w:hAnsi="標楷體" w:hint="eastAsia"/>
          <w:b/>
          <w:bCs/>
        </w:rPr>
        <w:t>阿</w:t>
      </w:r>
      <w:proofErr w:type="gramStart"/>
      <w:r w:rsidRPr="005C7000">
        <w:rPr>
          <w:rFonts w:ascii="標楷體" w:eastAsia="標楷體" w:hAnsi="標楷體" w:hint="eastAsia"/>
          <w:b/>
          <w:bCs/>
        </w:rPr>
        <w:t>修羅王、佉羅騫馱阿修羅王、毘摩質</w:t>
      </w:r>
      <w:proofErr w:type="gramEnd"/>
      <w:r w:rsidRPr="005C7000">
        <w:rPr>
          <w:rFonts w:ascii="標楷體" w:eastAsia="標楷體" w:hAnsi="標楷體" w:hint="eastAsia"/>
          <w:b/>
          <w:bCs/>
        </w:rPr>
        <w:t>多羅阿修羅王、羅睺阿修羅王，各與若干百千眷屬俱。</w:t>
      </w:r>
    </w:p>
    <w:p w14:paraId="23990DA5" w14:textId="22C2128A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有四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、大威德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、大身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、大滿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、如意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，各與若干百千眷屬俱。</w:t>
      </w:r>
    </w:p>
    <w:p w14:paraId="040E5F21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36642AA3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008E74CD" w14:textId="35189E01" w:rsidR="00A10AB3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cs="Cambria Math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佛出人間，道濟百靈，法之傳世，</w:t>
      </w:r>
      <w:proofErr w:type="gramStart"/>
      <w:r w:rsidRPr="005C7000">
        <w:rPr>
          <w:rFonts w:ascii="標楷體" w:eastAsia="標楷體" w:hAnsi="標楷體" w:hint="eastAsia"/>
          <w:b/>
          <w:bCs/>
        </w:rPr>
        <w:t>慈育萬</w:t>
      </w:r>
      <w:proofErr w:type="gramEnd"/>
      <w:r w:rsidRPr="005C7000">
        <w:rPr>
          <w:rFonts w:ascii="標楷體" w:eastAsia="標楷體" w:hAnsi="標楷體" w:hint="eastAsia"/>
          <w:b/>
          <w:bCs/>
        </w:rPr>
        <w:t>有。</w:t>
      </w:r>
    </w:p>
    <w:p w14:paraId="6BCBE542" w14:textId="089BF472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cs="Cambria Math"/>
          <w:b/>
          <w:bCs/>
        </w:rPr>
        <w:t>◎</w:t>
      </w:r>
      <w:r w:rsidRPr="005C7000">
        <w:rPr>
          <w:rFonts w:ascii="標楷體" w:eastAsia="標楷體" w:hAnsi="標楷體" w:hint="eastAsia"/>
          <w:b/>
          <w:bCs/>
        </w:rPr>
        <w:t>八部</w:t>
      </w:r>
      <w:proofErr w:type="gramStart"/>
      <w:r w:rsidRPr="005C7000">
        <w:rPr>
          <w:rFonts w:ascii="標楷體" w:eastAsia="標楷體" w:hAnsi="標楷體" w:hint="eastAsia"/>
          <w:b/>
          <w:bCs/>
        </w:rPr>
        <w:t>龍神護持</w:t>
      </w:r>
      <w:proofErr w:type="gramEnd"/>
      <w:r w:rsidRPr="005C7000">
        <w:rPr>
          <w:rFonts w:ascii="標楷體" w:eastAsia="標楷體" w:hAnsi="標楷體" w:hint="eastAsia"/>
          <w:b/>
          <w:bCs/>
        </w:rPr>
        <w:t>，</w:t>
      </w:r>
      <w:proofErr w:type="gramStart"/>
      <w:r w:rsidRPr="005C7000">
        <w:rPr>
          <w:rFonts w:ascii="標楷體" w:eastAsia="標楷體" w:hAnsi="標楷體" w:hint="eastAsia"/>
          <w:b/>
          <w:bCs/>
        </w:rPr>
        <w:t>故諸經</w:t>
      </w:r>
      <w:proofErr w:type="gramEnd"/>
      <w:r w:rsidRPr="005C7000">
        <w:rPr>
          <w:rFonts w:ascii="標楷體" w:eastAsia="標楷體" w:hAnsi="標楷體" w:hint="eastAsia"/>
          <w:b/>
          <w:bCs/>
        </w:rPr>
        <w:t>中，多列八部之眾也。</w:t>
      </w:r>
    </w:p>
    <w:p w14:paraId="56FB742F" w14:textId="6C6B3949" w:rsidR="005C7000" w:rsidRPr="005C7000" w:rsidRDefault="005C7000" w:rsidP="005C7000">
      <w:pPr>
        <w:spacing w:after="0" w:line="240" w:lineRule="atLeast"/>
        <w:rPr>
          <w:rFonts w:ascii="標楷體" w:eastAsia="標楷體" w:hAnsi="標楷體" w:cs="Cambria Math"/>
        </w:rPr>
      </w:pPr>
    </w:p>
    <w:p w14:paraId="1F842249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2B23FE4C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常常對大家說，我們的心要很調和，時時我們要虔誠戒慎，因為我們人人</w:t>
      </w:r>
      <w:proofErr w:type="gramStart"/>
      <w:r w:rsidRPr="005C7000">
        <w:rPr>
          <w:rFonts w:ascii="標楷體" w:eastAsia="標楷體" w:hAnsi="標楷體" w:hint="eastAsia"/>
        </w:rPr>
        <w:t>若心</w:t>
      </w:r>
      <w:proofErr w:type="gramEnd"/>
      <w:r w:rsidRPr="005C7000">
        <w:rPr>
          <w:rFonts w:ascii="標楷體" w:eastAsia="標楷體" w:hAnsi="標楷體" w:hint="eastAsia"/>
        </w:rPr>
        <w:t>調和了，有虔誠、戒慎、敬天愛地，自然就上達菩薩、諸佛、龍天護法，可以來庇祐天下平安，那既然我們相信有八部龍神，我們更要了解，四大調和的力量，來自於人心調和，感天龍、</w:t>
      </w:r>
      <w:proofErr w:type="gramStart"/>
      <w:r w:rsidRPr="005C7000">
        <w:rPr>
          <w:rFonts w:ascii="標楷體" w:eastAsia="標楷體" w:hAnsi="標楷體" w:hint="eastAsia"/>
        </w:rPr>
        <w:t>神王等等</w:t>
      </w:r>
      <w:proofErr w:type="gramEnd"/>
      <w:r w:rsidRPr="005C7000">
        <w:rPr>
          <w:rFonts w:ascii="標楷體" w:eastAsia="標楷體" w:hAnsi="標楷體" w:hint="eastAsia"/>
        </w:rPr>
        <w:t>的庇祐。</w:t>
      </w:r>
    </w:p>
    <w:p w14:paraId="1EDF70CB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過去講經時常常都會提起，尤其是在《地藏經》，風神、水神、地神、火神，很多的經典，都有各有所司，各有所主，天地萬物，所以若能四大調和，那就是要風神、水神、地神、火神等等很調和。</w:t>
      </w:r>
    </w:p>
    <w:p w14:paraId="7CF6E4A6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看，四大若是不調和，天下就不得平安了，天下不離開四生萬物，四</w:t>
      </w:r>
      <w:proofErr w:type="gramStart"/>
      <w:r w:rsidRPr="005C7000">
        <w:rPr>
          <w:rFonts w:ascii="標楷體" w:eastAsia="標楷體" w:hAnsi="標楷體" w:hint="eastAsia"/>
        </w:rPr>
        <w:t>生那就是</w:t>
      </w:r>
      <w:proofErr w:type="gramEnd"/>
      <w:r w:rsidRPr="005C7000">
        <w:rPr>
          <w:rFonts w:ascii="標楷體" w:eastAsia="標楷體" w:hAnsi="標楷體" w:hint="eastAsia"/>
        </w:rPr>
        <w:t>，胎生、濕生、化生、卵生，生命不離開這四種的生態，所以天下不管是植物、動物、人物，以及很多微生物，種種，這都是共生在天地間，地</w:t>
      </w:r>
      <w:proofErr w:type="gramStart"/>
      <w:r w:rsidRPr="005C7000">
        <w:rPr>
          <w:rFonts w:ascii="標楷體" w:eastAsia="標楷體" w:hAnsi="標楷體" w:hint="eastAsia"/>
        </w:rPr>
        <w:t>生天育</w:t>
      </w:r>
      <w:proofErr w:type="gramEnd"/>
      <w:r w:rsidRPr="005C7000">
        <w:rPr>
          <w:rFonts w:ascii="標楷體" w:eastAsia="標楷體" w:hAnsi="標楷體" w:hint="eastAsia"/>
        </w:rPr>
        <w:t>。</w:t>
      </w:r>
    </w:p>
    <w:p w14:paraId="26AEAA65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假如天地之間不調和，生靈就是受災受難，不得安康。</w:t>
      </w:r>
    </w:p>
    <w:p w14:paraId="15CBA25C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我們要天地四大調和，萬物平安，必定要起恭敬心，敬天、愛地，我們若</w:t>
      </w:r>
      <w:proofErr w:type="gramStart"/>
      <w:r w:rsidRPr="005C7000">
        <w:rPr>
          <w:rFonts w:ascii="標楷體" w:eastAsia="標楷體" w:hAnsi="標楷體" w:hint="eastAsia"/>
        </w:rPr>
        <w:t>能有</w:t>
      </w:r>
      <w:r w:rsidRPr="005C7000">
        <w:rPr>
          <w:rFonts w:ascii="標楷體" w:eastAsia="標楷體" w:hAnsi="標楷體" w:hint="eastAsia"/>
        </w:rPr>
        <w:lastRenderedPageBreak/>
        <w:t>敬天</w:t>
      </w:r>
      <w:proofErr w:type="gramEnd"/>
      <w:r w:rsidRPr="005C7000">
        <w:rPr>
          <w:rFonts w:ascii="標楷體" w:eastAsia="標楷體" w:hAnsi="標楷體" w:hint="eastAsia"/>
        </w:rPr>
        <w:t>愛地，人人這種生態，順天地，合天理，自然八部龍神會庇護。</w:t>
      </w:r>
    </w:p>
    <w:p w14:paraId="402069B4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看看，父母是</w:t>
      </w:r>
      <w:proofErr w:type="gramStart"/>
      <w:r w:rsidRPr="005C7000">
        <w:rPr>
          <w:rFonts w:ascii="標楷體" w:eastAsia="標楷體" w:hAnsi="標楷體" w:hint="eastAsia"/>
        </w:rPr>
        <w:t>最</w:t>
      </w:r>
      <w:proofErr w:type="gramEnd"/>
      <w:r w:rsidRPr="005C7000">
        <w:rPr>
          <w:rFonts w:ascii="標楷體" w:eastAsia="標楷體" w:hAnsi="標楷體" w:hint="eastAsia"/>
        </w:rPr>
        <w:t>慈悲的，不過孩子如果壞得太過頭了，父母也會心灰意冷，有的親戚雖然很想幫助，沒有辦法幫助，也把他放棄，也有的會覺得，這種人這麼不受教，就要讓他吃一點苦，在我們人間的心態是這樣。</w:t>
      </w:r>
    </w:p>
    <w:p w14:paraId="368406C4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何況八部龍神同樣的，看人間，人人順天理，八部龍神自然就會來擁護，所以我們必定要有這個觀念，因為人人都很好了，所以應該，值得天帝、神</w:t>
      </w:r>
      <w:proofErr w:type="gramStart"/>
      <w:r w:rsidRPr="005C7000">
        <w:rPr>
          <w:rFonts w:ascii="標楷體" w:eastAsia="標楷體" w:hAnsi="標楷體" w:hint="eastAsia"/>
        </w:rPr>
        <w:t>衹</w:t>
      </w:r>
      <w:proofErr w:type="gramEnd"/>
      <w:r w:rsidRPr="005C7000">
        <w:rPr>
          <w:rFonts w:ascii="標楷體" w:eastAsia="標楷體" w:hAnsi="標楷體" w:hint="eastAsia"/>
        </w:rPr>
        <w:t>的守護，自然庇祐天下，</w:t>
      </w:r>
      <w:proofErr w:type="gramStart"/>
      <w:r w:rsidRPr="005C7000">
        <w:rPr>
          <w:rFonts w:ascii="標楷體" w:eastAsia="標楷體" w:hAnsi="標楷體" w:hint="eastAsia"/>
        </w:rPr>
        <w:t>均具安康</w:t>
      </w:r>
      <w:proofErr w:type="gramEnd"/>
      <w:r w:rsidRPr="005C7000">
        <w:rPr>
          <w:rFonts w:ascii="標楷體" w:eastAsia="標楷體" w:hAnsi="標楷體" w:hint="eastAsia"/>
        </w:rPr>
        <w:t>。</w:t>
      </w:r>
    </w:p>
    <w:p w14:paraId="02046805" w14:textId="77777777" w:rsid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人人要有</w:t>
      </w:r>
      <w:proofErr w:type="gramStart"/>
      <w:r w:rsidRPr="005C7000">
        <w:rPr>
          <w:rFonts w:ascii="標楷體" w:eastAsia="標楷體" w:hAnsi="標楷體" w:hint="eastAsia"/>
        </w:rPr>
        <w:t>這念心</w:t>
      </w:r>
      <w:proofErr w:type="gramEnd"/>
      <w:r w:rsidRPr="005C7000">
        <w:rPr>
          <w:rFonts w:ascii="標楷體" w:eastAsia="標楷體" w:hAnsi="標楷體" w:hint="eastAsia"/>
        </w:rPr>
        <w:t>，不要我行我素，撥無因果，</w:t>
      </w:r>
      <w:proofErr w:type="gramStart"/>
      <w:r w:rsidRPr="005C7000">
        <w:rPr>
          <w:rFonts w:ascii="標楷體" w:eastAsia="標楷體" w:hAnsi="標楷體" w:hint="eastAsia"/>
        </w:rPr>
        <w:t>常常說過</w:t>
      </w:r>
      <w:proofErr w:type="gramEnd"/>
      <w:r w:rsidRPr="005C7000">
        <w:rPr>
          <w:rFonts w:ascii="標楷體" w:eastAsia="標楷體" w:hAnsi="標楷體" w:hint="eastAsia"/>
        </w:rPr>
        <w:t>，因緣果報，你行善，自然龍神八部會來庇護，四大調和，這</w:t>
      </w:r>
      <w:proofErr w:type="gramStart"/>
      <w:r w:rsidRPr="005C7000">
        <w:rPr>
          <w:rFonts w:ascii="標楷體" w:eastAsia="標楷體" w:hAnsi="標楷體" w:hint="eastAsia"/>
        </w:rPr>
        <w:t>就是善因</w:t>
      </w:r>
      <w:proofErr w:type="gramEnd"/>
      <w:r w:rsidRPr="005C7000">
        <w:rPr>
          <w:rFonts w:ascii="標楷體" w:eastAsia="標楷體" w:hAnsi="標楷體" w:hint="eastAsia"/>
        </w:rPr>
        <w:t>，自然得善果，善的循環，我們若是為惡，為惡、惡因、惡果，自然天神、龍王八部，他也無法來庇護我們，因為眾生共業，所以我們學佛，我們要相信：</w:t>
      </w:r>
    </w:p>
    <w:p w14:paraId="797B26B4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3A6A0470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>佛出人間，道濟百靈，法之傳世，</w:t>
      </w:r>
      <w:proofErr w:type="gramStart"/>
      <w:r w:rsidRPr="005C7000">
        <w:rPr>
          <w:rFonts w:ascii="標楷體" w:eastAsia="標楷體" w:hAnsi="標楷體" w:hint="eastAsia"/>
          <w:b/>
          <w:bCs/>
        </w:rPr>
        <w:t>慈育萬</w:t>
      </w:r>
      <w:proofErr w:type="gramEnd"/>
      <w:r w:rsidRPr="005C7000">
        <w:rPr>
          <w:rFonts w:ascii="標楷體" w:eastAsia="標楷體" w:hAnsi="標楷體" w:hint="eastAsia"/>
          <w:b/>
          <w:bCs/>
        </w:rPr>
        <w:t>有。</w:t>
      </w:r>
    </w:p>
    <w:p w14:paraId="0C66DA87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768F48C7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因為佛已經出現在人間了，佛陀說法，無非開一條大道，佛陀他已經走過了這個境界，再回歸跟大家說，行，要這樣修，心，要這樣</w:t>
      </w:r>
      <w:proofErr w:type="gramStart"/>
      <w:r w:rsidRPr="005C7000">
        <w:rPr>
          <w:rFonts w:ascii="標楷體" w:eastAsia="標楷體" w:hAnsi="標楷體" w:hint="eastAsia"/>
        </w:rPr>
        <w:t>調伏，</w:t>
      </w:r>
      <w:proofErr w:type="gramEnd"/>
      <w:r w:rsidRPr="005C7000">
        <w:rPr>
          <w:rFonts w:ascii="標楷體" w:eastAsia="標楷體" w:hAnsi="標楷體" w:hint="eastAsia"/>
        </w:rPr>
        <w:t>這條道路，大家來走，絕對是平安，可以回歸人人本具</w:t>
      </w:r>
      <w:proofErr w:type="gramStart"/>
      <w:r w:rsidRPr="005C7000">
        <w:rPr>
          <w:rFonts w:ascii="標楷體" w:eastAsia="標楷體" w:hAnsi="標楷體" w:hint="eastAsia"/>
        </w:rPr>
        <w:t>的佛性</w:t>
      </w:r>
      <w:proofErr w:type="gramEnd"/>
      <w:r w:rsidRPr="005C7000">
        <w:rPr>
          <w:rFonts w:ascii="標楷體" w:eastAsia="標楷體" w:hAnsi="標楷體" w:hint="eastAsia"/>
        </w:rPr>
        <w:t>。</w:t>
      </w:r>
    </w:p>
    <w:p w14:paraId="71E7EBF5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這就是佛陀時時向我們說法，要安我們的心，導正我們的方向，所以，人人若能安住心，面向正道，自然人人平安，「法之傳世」，就是「</w:t>
      </w:r>
      <w:proofErr w:type="gramStart"/>
      <w:r w:rsidRPr="005C7000">
        <w:rPr>
          <w:rFonts w:ascii="標楷體" w:eastAsia="標楷體" w:hAnsi="標楷體" w:hint="eastAsia"/>
        </w:rPr>
        <w:t>慈育萬</w:t>
      </w:r>
      <w:proofErr w:type="gramEnd"/>
      <w:r w:rsidRPr="005C7000">
        <w:rPr>
          <w:rFonts w:ascii="標楷體" w:eastAsia="標楷體" w:hAnsi="標楷體" w:hint="eastAsia"/>
        </w:rPr>
        <w:t>有」。佛陀說法，希望這個法能夠不斷流傳，也如我們</w:t>
      </w:r>
      <w:proofErr w:type="gramStart"/>
      <w:r w:rsidRPr="005C7000">
        <w:rPr>
          <w:rFonts w:ascii="標楷體" w:eastAsia="標楷體" w:hAnsi="標楷體" w:hint="eastAsia"/>
        </w:rPr>
        <w:t>說的慧命法脈，</w:t>
      </w:r>
      <w:proofErr w:type="gramEnd"/>
      <w:r w:rsidRPr="005C7000">
        <w:rPr>
          <w:rFonts w:ascii="標楷體" w:eastAsia="標楷體" w:hAnsi="標楷體" w:hint="eastAsia"/>
        </w:rPr>
        <w:t>我們的慧命是永恆的，生命是有段落。</w:t>
      </w:r>
    </w:p>
    <w:p w14:paraId="695404F8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所以分段生死，人間眾生都有分段生死，生命是一段</w:t>
      </w:r>
      <w:proofErr w:type="gramStart"/>
      <w:r w:rsidRPr="005C7000">
        <w:rPr>
          <w:rFonts w:ascii="標楷體" w:eastAsia="標楷體" w:hAnsi="標楷體" w:hint="eastAsia"/>
        </w:rPr>
        <w:t>一段</w:t>
      </w:r>
      <w:proofErr w:type="gramEnd"/>
      <w:r w:rsidRPr="005C7000">
        <w:rPr>
          <w:rFonts w:ascii="標楷體" w:eastAsia="標楷體" w:hAnsi="標楷體" w:hint="eastAsia"/>
        </w:rPr>
        <w:t>的，我們的人生到底幾年？三十年、七十年、八十年、一百年？要看我們和這個人間因緣，到底有多長，過去生中，你結此生的</w:t>
      </w:r>
      <w:proofErr w:type="gramStart"/>
      <w:r w:rsidRPr="005C7000">
        <w:rPr>
          <w:rFonts w:ascii="標楷體" w:eastAsia="標楷體" w:hAnsi="標楷體" w:hint="eastAsia"/>
        </w:rPr>
        <w:t>世</w:t>
      </w:r>
      <w:proofErr w:type="gramEnd"/>
      <w:r w:rsidRPr="005C7000">
        <w:rPr>
          <w:rFonts w:ascii="標楷體" w:eastAsia="標楷體" w:hAnsi="標楷體" w:hint="eastAsia"/>
        </w:rPr>
        <w:t>緣有多少？有的很短，有的人很長，這叫做段落，分段生死。</w:t>
      </w:r>
    </w:p>
    <w:p w14:paraId="574F9EBF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在這個眾生界，脫離不了分段生死，不過我們有一個永恆，不生、不滅、不死的慧命，這就是叫做慧命，所以</w:t>
      </w:r>
      <w:proofErr w:type="gramStart"/>
      <w:r w:rsidRPr="005C7000">
        <w:rPr>
          <w:rFonts w:ascii="標楷體" w:eastAsia="標楷體" w:hAnsi="標楷體" w:hint="eastAsia"/>
        </w:rPr>
        <w:t>我們慧</w:t>
      </w:r>
      <w:proofErr w:type="gramEnd"/>
      <w:r w:rsidRPr="005C7000">
        <w:rPr>
          <w:rFonts w:ascii="標楷體" w:eastAsia="標楷體" w:hAnsi="標楷體" w:hint="eastAsia"/>
        </w:rPr>
        <w:t>命是恆存，但是我們要如何，我們的慧命自己知道，可以永遠長久不讓它迷失掉呢？唯有佛法。</w:t>
      </w:r>
    </w:p>
    <w:p w14:paraId="2489DA82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用佛法，我們體悟了，我們除了生命</w:t>
      </w:r>
      <w:proofErr w:type="gramStart"/>
      <w:r w:rsidRPr="005C7000">
        <w:rPr>
          <w:rFonts w:ascii="標楷體" w:eastAsia="標楷體" w:hAnsi="標楷體" w:hint="eastAsia"/>
        </w:rPr>
        <w:t>以外，</w:t>
      </w:r>
      <w:proofErr w:type="gramEnd"/>
      <w:r w:rsidRPr="005C7000">
        <w:rPr>
          <w:rFonts w:ascii="標楷體" w:eastAsia="標楷體" w:hAnsi="標楷體" w:hint="eastAsia"/>
        </w:rPr>
        <w:t>分段生死，大自然的法則，我們已經知道，在生命中，只是有使用權，好好地使用，身是載道器，利用這個身體，在這段壽命的</w:t>
      </w:r>
      <w:proofErr w:type="gramStart"/>
      <w:r w:rsidRPr="005C7000">
        <w:rPr>
          <w:rFonts w:ascii="標楷體" w:eastAsia="標楷體" w:hAnsi="標楷體" w:hint="eastAsia"/>
        </w:rPr>
        <w:t>期間，</w:t>
      </w:r>
      <w:proofErr w:type="gramEnd"/>
      <w:r w:rsidRPr="005C7000">
        <w:rPr>
          <w:rFonts w:ascii="標楷體" w:eastAsia="標楷體" w:hAnsi="標楷體" w:hint="eastAsia"/>
        </w:rPr>
        <w:t>我們會遇佛法，趕快將佛法吸收、了解，在人間來體會，若是學者，除了不斷向外吸收知識，向內要用功研究，這就是學，利用時間要好好地學。</w:t>
      </w:r>
    </w:p>
    <w:p w14:paraId="57906DE3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學</w:t>
      </w:r>
      <w:proofErr w:type="gramStart"/>
      <w:r w:rsidRPr="005C7000">
        <w:rPr>
          <w:rFonts w:ascii="標楷體" w:eastAsia="標楷體" w:hAnsi="標楷體" w:hint="eastAsia"/>
        </w:rPr>
        <w:t>中覺，</w:t>
      </w:r>
      <w:proofErr w:type="gramEnd"/>
      <w:r w:rsidRPr="005C7000">
        <w:rPr>
          <w:rFonts w:ascii="標楷體" w:eastAsia="標楷體" w:hAnsi="標楷體" w:hint="eastAsia"/>
        </w:rPr>
        <w:t>我們若用心學，自然我們能覺悟，了解生死本來就是無常，我們能夠體會出，有</w:t>
      </w:r>
      <w:proofErr w:type="gramStart"/>
      <w:r w:rsidRPr="005C7000">
        <w:rPr>
          <w:rFonts w:ascii="標楷體" w:eastAsia="標楷體" w:hAnsi="標楷體" w:hint="eastAsia"/>
        </w:rPr>
        <w:t>一個常而永恆</w:t>
      </w:r>
      <w:proofErr w:type="gramEnd"/>
      <w:r w:rsidRPr="005C7000">
        <w:rPr>
          <w:rFonts w:ascii="標楷體" w:eastAsia="標楷體" w:hAnsi="標楷體" w:hint="eastAsia"/>
        </w:rPr>
        <w:t>的慧命，所以我們就要珍惜，生命要利用，慧命我們要珍惜。</w:t>
      </w:r>
    </w:p>
    <w:p w14:paraId="5AD4944D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所以才要跟大家說，要好好地照顧好我們</w:t>
      </w:r>
      <w:proofErr w:type="gramStart"/>
      <w:r w:rsidRPr="005C7000">
        <w:rPr>
          <w:rFonts w:ascii="標楷體" w:eastAsia="標楷體" w:hAnsi="標楷體" w:hint="eastAsia"/>
        </w:rPr>
        <w:t>這一念心</w:t>
      </w:r>
      <w:proofErr w:type="gramEnd"/>
      <w:r w:rsidRPr="005C7000">
        <w:rPr>
          <w:rFonts w:ascii="標楷體" w:eastAsia="標楷體" w:hAnsi="標楷體" w:hint="eastAsia"/>
        </w:rPr>
        <w:t>，不要一念偏差，所以這是佛法在人間，道濟百靈，可以讓所有的生靈，接受這個道法。</w:t>
      </w:r>
    </w:p>
    <w:p w14:paraId="3BE6E067" w14:textId="0EE0D708" w:rsidR="00B35A9E" w:rsidRDefault="005C7000" w:rsidP="00B35A9E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lastRenderedPageBreak/>
        <w:t>法，就是慧命，</w:t>
      </w:r>
      <w:proofErr w:type="gramStart"/>
      <w:r w:rsidRPr="005C7000">
        <w:rPr>
          <w:rFonts w:ascii="標楷體" w:eastAsia="標楷體" w:hAnsi="標楷體" w:hint="eastAsia"/>
        </w:rPr>
        <w:t>就是法脈不斷</w:t>
      </w:r>
      <w:proofErr w:type="gramEnd"/>
      <w:r w:rsidRPr="005C7000">
        <w:rPr>
          <w:rFonts w:ascii="標楷體" w:eastAsia="標楷體" w:hAnsi="標楷體" w:hint="eastAsia"/>
        </w:rPr>
        <w:t>地要流傳下去，這是佛陀來「</w:t>
      </w:r>
      <w:proofErr w:type="gramStart"/>
      <w:r w:rsidRPr="005C7000">
        <w:rPr>
          <w:rFonts w:ascii="標楷體" w:eastAsia="標楷體" w:hAnsi="標楷體" w:hint="eastAsia"/>
        </w:rPr>
        <w:t>慈育萬</w:t>
      </w:r>
      <w:proofErr w:type="gramEnd"/>
      <w:r w:rsidRPr="005C7000">
        <w:rPr>
          <w:rFonts w:ascii="標楷體" w:eastAsia="標楷體" w:hAnsi="標楷體" w:hint="eastAsia"/>
        </w:rPr>
        <w:t>有」，他的慈悲，這個法，就是要來養育大家的慧命，所以我們應該要拳拳服膺，佛陀的教法，我們要用在我們的內心、日常生活中，如此我們的</w:t>
      </w:r>
      <w:proofErr w:type="gramStart"/>
      <w:r w:rsidRPr="005C7000">
        <w:rPr>
          <w:rFonts w:ascii="標楷體" w:eastAsia="標楷體" w:hAnsi="標楷體" w:hint="eastAsia"/>
        </w:rPr>
        <w:t>慧命才能夠</w:t>
      </w:r>
      <w:proofErr w:type="gramEnd"/>
      <w:r w:rsidRPr="005C7000">
        <w:rPr>
          <w:rFonts w:ascii="標楷體" w:eastAsia="標楷體" w:hAnsi="標楷體" w:hint="eastAsia"/>
        </w:rPr>
        <w:t>成長。所以八部</w:t>
      </w:r>
      <w:proofErr w:type="gramStart"/>
      <w:r w:rsidRPr="005C7000">
        <w:rPr>
          <w:rFonts w:ascii="標楷體" w:eastAsia="標楷體" w:hAnsi="標楷體" w:hint="eastAsia"/>
        </w:rPr>
        <w:t>神眾護</w:t>
      </w:r>
      <w:proofErr w:type="gramEnd"/>
      <w:r w:rsidRPr="005C7000">
        <w:rPr>
          <w:rFonts w:ascii="標楷體" w:eastAsia="標楷體" w:hAnsi="標楷體" w:hint="eastAsia"/>
        </w:rPr>
        <w:t>持，大家如</w:t>
      </w:r>
      <w:proofErr w:type="gramStart"/>
      <w:r w:rsidRPr="005C7000">
        <w:rPr>
          <w:rFonts w:ascii="標楷體" w:eastAsia="標楷體" w:hAnsi="標楷體" w:hint="eastAsia"/>
        </w:rPr>
        <w:t>規如矩，</w:t>
      </w:r>
      <w:proofErr w:type="gramEnd"/>
      <w:r w:rsidRPr="005C7000">
        <w:rPr>
          <w:rFonts w:ascii="標楷體" w:eastAsia="標楷體" w:hAnsi="標楷體" w:hint="eastAsia"/>
        </w:rPr>
        <w:t>好好修行，體會人間，入人群中去，</w:t>
      </w:r>
      <w:r w:rsidR="00B35A9E" w:rsidRPr="00B35A9E">
        <w:rPr>
          <w:rFonts w:ascii="標楷體" w:eastAsia="標楷體" w:hAnsi="標楷體"/>
        </w:rPr>
        <w:t>自然：</w:t>
      </w:r>
    </w:p>
    <w:p w14:paraId="42CABB4C" w14:textId="77777777" w:rsidR="00B35A9E" w:rsidRDefault="00B35A9E" w:rsidP="00B35A9E">
      <w:pPr>
        <w:spacing w:after="0" w:line="240" w:lineRule="atLeast"/>
        <w:rPr>
          <w:rFonts w:ascii="標楷體" w:eastAsia="標楷體" w:hAnsi="標楷體"/>
        </w:rPr>
      </w:pPr>
    </w:p>
    <w:p w14:paraId="5346D502" w14:textId="1FE17E51" w:rsidR="005C7000" w:rsidRDefault="00B35A9E" w:rsidP="00B35A9E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>八部</w:t>
      </w:r>
      <w:proofErr w:type="gramStart"/>
      <w:r w:rsidRPr="005C7000">
        <w:rPr>
          <w:rFonts w:ascii="標楷體" w:eastAsia="標楷體" w:hAnsi="標楷體" w:hint="eastAsia"/>
          <w:b/>
          <w:bCs/>
        </w:rPr>
        <w:t>龍神護持</w:t>
      </w:r>
      <w:proofErr w:type="gramEnd"/>
      <w:r w:rsidRPr="005C7000">
        <w:rPr>
          <w:rFonts w:ascii="標楷體" w:eastAsia="標楷體" w:hAnsi="標楷體" w:hint="eastAsia"/>
          <w:b/>
          <w:bCs/>
        </w:rPr>
        <w:t>，</w:t>
      </w:r>
      <w:proofErr w:type="gramStart"/>
      <w:r w:rsidRPr="005C7000">
        <w:rPr>
          <w:rFonts w:ascii="標楷體" w:eastAsia="標楷體" w:hAnsi="標楷體" w:hint="eastAsia"/>
          <w:b/>
          <w:bCs/>
        </w:rPr>
        <w:t>故諸經</w:t>
      </w:r>
      <w:proofErr w:type="gramEnd"/>
      <w:r w:rsidRPr="005C7000">
        <w:rPr>
          <w:rFonts w:ascii="標楷體" w:eastAsia="標楷體" w:hAnsi="標楷體" w:hint="eastAsia"/>
          <w:b/>
          <w:bCs/>
        </w:rPr>
        <w:t>中，多列八部之眾也。</w:t>
      </w:r>
    </w:p>
    <w:p w14:paraId="2B7B88E1" w14:textId="77777777" w:rsidR="00B35A9E" w:rsidRPr="005C7000" w:rsidRDefault="00B35A9E" w:rsidP="00B35A9E">
      <w:pPr>
        <w:spacing w:after="0" w:line="240" w:lineRule="atLeast"/>
        <w:rPr>
          <w:rFonts w:ascii="標楷體" w:eastAsia="標楷體" w:hAnsi="標楷體"/>
        </w:rPr>
      </w:pPr>
    </w:p>
    <w:p w14:paraId="5F668AA3" w14:textId="77777777" w:rsid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所以因為這樣，佛陀若在講經時，經典就會列出，</w:t>
      </w:r>
      <w:proofErr w:type="gramStart"/>
      <w:r w:rsidRPr="005C7000">
        <w:rPr>
          <w:rFonts w:ascii="標楷體" w:eastAsia="標楷體" w:hAnsi="標楷體" w:hint="eastAsia"/>
        </w:rPr>
        <w:t>有諸天</w:t>
      </w:r>
      <w:proofErr w:type="gramEnd"/>
      <w:r w:rsidRPr="005C7000">
        <w:rPr>
          <w:rFonts w:ascii="標楷體" w:eastAsia="標楷體" w:hAnsi="標楷體" w:hint="eastAsia"/>
        </w:rPr>
        <w:t>護法，龍神八部，現在法華會上，除了出家眾，菩薩眾，當然還有龍神護法，有</w:t>
      </w:r>
      <w:proofErr w:type="gramStart"/>
      <w:r w:rsidRPr="005C7000">
        <w:rPr>
          <w:rFonts w:ascii="標楷體" w:eastAsia="標楷體" w:hAnsi="標楷體" w:hint="eastAsia"/>
        </w:rPr>
        <w:t>八部神眾</w:t>
      </w:r>
      <w:proofErr w:type="gramEnd"/>
      <w:r w:rsidRPr="005C7000">
        <w:rPr>
          <w:rFonts w:ascii="標楷體" w:eastAsia="標楷體" w:hAnsi="標楷體" w:hint="eastAsia"/>
        </w:rPr>
        <w:t>，所以我們若了解這樣，我們就</w:t>
      </w:r>
      <w:proofErr w:type="gramStart"/>
      <w:r w:rsidRPr="005C7000">
        <w:rPr>
          <w:rFonts w:ascii="標楷體" w:eastAsia="標楷體" w:hAnsi="標楷體" w:hint="eastAsia"/>
        </w:rPr>
        <w:t>來消文</w:t>
      </w:r>
      <w:proofErr w:type="gramEnd"/>
      <w:r w:rsidRPr="005C7000">
        <w:rPr>
          <w:rFonts w:ascii="標楷體" w:eastAsia="標楷體" w:hAnsi="標楷體" w:hint="eastAsia"/>
        </w:rPr>
        <w:t>過去，有</w:t>
      </w:r>
      <w:proofErr w:type="gramStart"/>
      <w:r w:rsidRPr="005C7000">
        <w:rPr>
          <w:rFonts w:ascii="標楷體" w:eastAsia="標楷體" w:hAnsi="標楷體" w:hint="eastAsia"/>
        </w:rPr>
        <w:t>多少龍</w:t>
      </w:r>
      <w:proofErr w:type="gramEnd"/>
      <w:r w:rsidRPr="005C7000">
        <w:rPr>
          <w:rFonts w:ascii="標楷體" w:eastAsia="標楷體" w:hAnsi="標楷體" w:hint="eastAsia"/>
        </w:rPr>
        <w:t>神八部，在這個會中呢？也是同樣</w:t>
      </w:r>
      <w:proofErr w:type="gramStart"/>
      <w:r w:rsidRPr="005C7000">
        <w:rPr>
          <w:rFonts w:ascii="標楷體" w:eastAsia="標楷體" w:hAnsi="標楷體" w:hint="eastAsia"/>
        </w:rPr>
        <w:t>舉列</w:t>
      </w:r>
      <w:proofErr w:type="gramEnd"/>
      <w:r w:rsidRPr="005C7000">
        <w:rPr>
          <w:rFonts w:ascii="標楷體" w:eastAsia="標楷體" w:hAnsi="標楷體" w:hint="eastAsia"/>
        </w:rPr>
        <w:t>代表，有八龍王，八龍王</w:t>
      </w:r>
      <w:proofErr w:type="gramStart"/>
      <w:r w:rsidRPr="005C7000">
        <w:rPr>
          <w:rFonts w:ascii="標楷體" w:eastAsia="標楷體" w:hAnsi="標楷體" w:hint="eastAsia"/>
        </w:rPr>
        <w:t>是龍類</w:t>
      </w:r>
      <w:proofErr w:type="gramEnd"/>
      <w:r w:rsidRPr="005C7000">
        <w:rPr>
          <w:rFonts w:ascii="標楷體" w:eastAsia="標楷體" w:hAnsi="標楷體" w:hint="eastAsia"/>
        </w:rPr>
        <w:t>，水中的龍神代表：</w:t>
      </w:r>
    </w:p>
    <w:p w14:paraId="495EDB8B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545C2C58" w14:textId="6BA68EDF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  <w:b/>
          <w:bCs/>
        </w:rPr>
        <w:t>有八龍王、難</w:t>
      </w:r>
      <w:proofErr w:type="gramStart"/>
      <w:r w:rsidRPr="005C7000">
        <w:rPr>
          <w:rFonts w:ascii="標楷體" w:eastAsia="標楷體" w:hAnsi="標楷體" w:hint="eastAsia"/>
          <w:b/>
          <w:bCs/>
        </w:rPr>
        <w:t>陀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龍王、跋難</w:t>
      </w:r>
      <w:proofErr w:type="gramStart"/>
      <w:r w:rsidRPr="005C7000">
        <w:rPr>
          <w:rFonts w:ascii="標楷體" w:eastAsia="標楷體" w:hAnsi="標楷體" w:hint="eastAsia"/>
          <w:b/>
          <w:bCs/>
        </w:rPr>
        <w:t>陀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娑伽羅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和修吉龍</w:t>
      </w:r>
      <w:proofErr w:type="gramEnd"/>
      <w:r w:rsidRPr="005C7000">
        <w:rPr>
          <w:rFonts w:ascii="標楷體" w:eastAsia="標楷體" w:hAnsi="標楷體" w:hint="eastAsia"/>
          <w:b/>
          <w:bCs/>
        </w:rPr>
        <w:t>王、德叉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龍王、阿</w:t>
      </w:r>
      <w:proofErr w:type="gramStart"/>
      <w:r w:rsidRPr="005C7000">
        <w:rPr>
          <w:rFonts w:ascii="標楷體" w:eastAsia="標楷體" w:hAnsi="標楷體" w:hint="eastAsia"/>
          <w:b/>
          <w:bCs/>
        </w:rPr>
        <w:t>那婆達多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摩那斯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優缽羅</w:t>
      </w:r>
      <w:proofErr w:type="gramEnd"/>
      <w:r w:rsidRPr="005C7000">
        <w:rPr>
          <w:rFonts w:ascii="標楷體" w:eastAsia="標楷體" w:hAnsi="標楷體" w:hint="eastAsia"/>
          <w:b/>
          <w:bCs/>
        </w:rPr>
        <w:t>龍王等，各與若干百千眷屬俱</w:t>
      </w:r>
      <w:r w:rsidRPr="00B35A9E">
        <w:rPr>
          <w:rFonts w:ascii="標楷體" w:eastAsia="標楷體" w:hAnsi="標楷體" w:hint="eastAsia"/>
        </w:rPr>
        <w:t>。《法華經序品第一》</w:t>
      </w:r>
    </w:p>
    <w:p w14:paraId="6F1E11A5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6F97D36F" w14:textId="77777777" w:rsid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 xml:space="preserve">以上有八位龍王在法會中，這是龍王的代表，到底有多少人？有若干百千眷屬俱，若干，大概有百千的眷屬俱，還有： </w:t>
      </w:r>
    </w:p>
    <w:p w14:paraId="50224150" w14:textId="77777777" w:rsidR="00B35A9E" w:rsidRPr="005C7000" w:rsidRDefault="00B35A9E" w:rsidP="005C7000">
      <w:pPr>
        <w:spacing w:after="0" w:line="240" w:lineRule="atLeast"/>
        <w:rPr>
          <w:rFonts w:ascii="標楷體" w:eastAsia="標楷體" w:hAnsi="標楷體"/>
        </w:rPr>
      </w:pPr>
    </w:p>
    <w:p w14:paraId="1F5DB4C3" w14:textId="4D306E6E" w:rsidR="005C7000" w:rsidRPr="00B35A9E" w:rsidRDefault="00B35A9E" w:rsidP="00B35A9E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>有四緊那羅王、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法緊那羅</w:t>
      </w:r>
      <w:proofErr w:type="gramEnd"/>
      <w:r w:rsidRPr="005C7000">
        <w:rPr>
          <w:rFonts w:ascii="標楷體" w:eastAsia="標楷體" w:hAnsi="標楷體" w:hint="eastAsia"/>
          <w:b/>
          <w:bCs/>
        </w:rPr>
        <w:t>王、妙法緊那羅王、大法緊那羅王、</w:t>
      </w:r>
      <w:proofErr w:type="gramStart"/>
      <w:r w:rsidRPr="005C7000">
        <w:rPr>
          <w:rFonts w:ascii="標楷體" w:eastAsia="標楷體" w:hAnsi="標楷體" w:hint="eastAsia"/>
          <w:b/>
          <w:bCs/>
        </w:rPr>
        <w:t>持法緊那羅</w:t>
      </w:r>
      <w:proofErr w:type="gramEnd"/>
      <w:r w:rsidRPr="005C7000">
        <w:rPr>
          <w:rFonts w:ascii="標楷體" w:eastAsia="標楷體" w:hAnsi="標楷體" w:hint="eastAsia"/>
          <w:b/>
          <w:bCs/>
        </w:rPr>
        <w:t>王、各與若干，百千眷</w:t>
      </w:r>
      <w:r w:rsidRPr="00B35A9E">
        <w:rPr>
          <w:rFonts w:ascii="標楷體" w:eastAsia="標楷體" w:hAnsi="標楷體" w:hint="eastAsia"/>
          <w:b/>
          <w:bCs/>
        </w:rPr>
        <w:t>屬俱。</w:t>
      </w:r>
      <w:r w:rsidR="005C7000" w:rsidRPr="00B35A9E">
        <w:rPr>
          <w:rFonts w:ascii="標楷體" w:eastAsia="標楷體" w:hAnsi="標楷體" w:hint="eastAsia"/>
          <w:b/>
          <w:bCs/>
        </w:rPr>
        <w:t>《法華經序品第一》</w:t>
      </w:r>
    </w:p>
    <w:p w14:paraId="68EC56F2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4DD069A7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這四緊那羅王就是歌神，有四位代表領導者，這四位代表是歌神，這個歌，不是一般世俗的歌，他所唱出來的，無不都是教法，因為天神也是皈依佛法，所以在那裡唱的歌，就是一種教法。</w:t>
      </w:r>
    </w:p>
    <w:p w14:paraId="4F7204D5" w14:textId="77777777" w:rsid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5C7000">
        <w:rPr>
          <w:rFonts w:ascii="標楷體" w:eastAsia="標楷體" w:hAnsi="標楷體" w:hint="eastAsia"/>
        </w:rPr>
        <w:t>所以法緊那羅</w:t>
      </w:r>
      <w:proofErr w:type="gramEnd"/>
      <w:r w:rsidRPr="005C7000">
        <w:rPr>
          <w:rFonts w:ascii="標楷體" w:eastAsia="標楷體" w:hAnsi="標楷體" w:hint="eastAsia"/>
        </w:rPr>
        <w:t>王，他是教法，妙法緊那羅王是法之妙義，可以解釋，除了歌詞優美之外，歌詞中有它微妙的意義，再來大法緊那羅王，那就是法之大功行，這就是不只是了解，還要深入能夠實行的法，持法(緊那羅王)，</w:t>
      </w:r>
      <w:proofErr w:type="gramStart"/>
      <w:r w:rsidRPr="005C7000">
        <w:rPr>
          <w:rFonts w:ascii="標楷體" w:eastAsia="標楷體" w:hAnsi="標楷體" w:hint="eastAsia"/>
        </w:rPr>
        <w:t>就是佛果功德</w:t>
      </w:r>
      <w:proofErr w:type="gramEnd"/>
      <w:r w:rsidRPr="005C7000">
        <w:rPr>
          <w:rFonts w:ascii="標楷體" w:eastAsia="標楷體" w:hAnsi="標楷體" w:hint="eastAsia"/>
        </w:rPr>
        <w:t>的法，我們身體力行，自然我們護持佛法，這就是四緊那羅王，他對佛法的護持。</w:t>
      </w:r>
    </w:p>
    <w:p w14:paraId="5807755A" w14:textId="77777777" w:rsidR="00B35A9E" w:rsidRPr="005C7000" w:rsidRDefault="00B35A9E" w:rsidP="005C7000">
      <w:pPr>
        <w:spacing w:after="0" w:line="240" w:lineRule="atLeast"/>
        <w:rPr>
          <w:rFonts w:ascii="標楷體" w:eastAsia="標楷體" w:hAnsi="標楷體"/>
        </w:rPr>
      </w:pPr>
    </w:p>
    <w:p w14:paraId="46ADB39D" w14:textId="4C09B4B0" w:rsidR="005C7000" w:rsidRPr="00B35A9E" w:rsidRDefault="00B35A9E" w:rsidP="00B35A9E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t>有四乾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、樂乾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、樂音乾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、美乾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、美音乾</w:t>
      </w:r>
      <w:proofErr w:type="gramStart"/>
      <w:r w:rsidRPr="005C7000">
        <w:rPr>
          <w:rFonts w:ascii="標楷體" w:eastAsia="標楷體" w:hAnsi="標楷體" w:hint="eastAsia"/>
          <w:b/>
          <w:bCs/>
        </w:rPr>
        <w:t>闥婆王</w:t>
      </w:r>
      <w:proofErr w:type="gramEnd"/>
      <w:r w:rsidRPr="005C7000">
        <w:rPr>
          <w:rFonts w:ascii="標楷體" w:eastAsia="標楷體" w:hAnsi="標楷體" w:hint="eastAsia"/>
          <w:b/>
          <w:bCs/>
        </w:rPr>
        <w:t>，各與若干百千眷屬俱。</w:t>
      </w:r>
      <w:r w:rsidR="005C7000" w:rsidRPr="005C7000">
        <w:rPr>
          <w:rFonts w:ascii="標楷體" w:eastAsia="標楷體" w:hAnsi="標楷體" w:hint="eastAsia"/>
        </w:rPr>
        <w:t>《法華經序品第一》</w:t>
      </w:r>
    </w:p>
    <w:p w14:paraId="10D057FE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480AB822" w14:textId="77777777" w:rsidR="00B35A9E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同樣有這麼多的眷屬，也是這四位來代表，這</w:t>
      </w:r>
      <w:proofErr w:type="gramStart"/>
      <w:r w:rsidRPr="005C7000">
        <w:rPr>
          <w:rFonts w:ascii="標楷體" w:eastAsia="標楷體" w:hAnsi="標楷體" w:hint="eastAsia"/>
        </w:rPr>
        <w:t>就是樂神</w:t>
      </w:r>
      <w:proofErr w:type="gramEnd"/>
      <w:r w:rsidRPr="005C7000">
        <w:rPr>
          <w:rFonts w:ascii="標楷體" w:eastAsia="標楷體" w:hAnsi="標楷體" w:hint="eastAsia"/>
        </w:rPr>
        <w:t>，就是樂音，指揮(演奏)樂器的人，還有樂之美，聽起來很優美，美音就是完全在指導，這個音聲</w:t>
      </w:r>
      <w:proofErr w:type="gramStart"/>
      <w:r w:rsidRPr="005C7000">
        <w:rPr>
          <w:rFonts w:ascii="標楷體" w:eastAsia="標楷體" w:hAnsi="標楷體" w:hint="eastAsia"/>
        </w:rPr>
        <w:t>如何奏</w:t>
      </w:r>
      <w:proofErr w:type="gramEnd"/>
      <w:r w:rsidRPr="005C7000">
        <w:rPr>
          <w:rFonts w:ascii="標楷體" w:eastAsia="標楷體" w:hAnsi="標楷體" w:hint="eastAsia"/>
        </w:rPr>
        <w:t>出來才會美，這</w:t>
      </w:r>
      <w:proofErr w:type="gramStart"/>
      <w:r w:rsidRPr="005C7000">
        <w:rPr>
          <w:rFonts w:ascii="標楷體" w:eastAsia="標楷體" w:hAnsi="標楷體" w:hint="eastAsia"/>
        </w:rPr>
        <w:t>就是樂神</w:t>
      </w:r>
      <w:proofErr w:type="gramEnd"/>
      <w:r w:rsidRPr="005C7000">
        <w:rPr>
          <w:rFonts w:ascii="標楷體" w:eastAsia="標楷體" w:hAnsi="標楷體" w:hint="eastAsia"/>
        </w:rPr>
        <w:t>，還有：</w:t>
      </w:r>
    </w:p>
    <w:p w14:paraId="23CC6977" w14:textId="4117C5C4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 xml:space="preserve"> </w:t>
      </w:r>
    </w:p>
    <w:p w14:paraId="68B2D98B" w14:textId="2D200976" w:rsidR="005C7000" w:rsidRPr="00B35A9E" w:rsidRDefault="00B35A9E" w:rsidP="00B35A9E">
      <w:pPr>
        <w:spacing w:after="0" w:line="240" w:lineRule="atLeast"/>
        <w:rPr>
          <w:rFonts w:ascii="標楷體" w:eastAsia="標楷體" w:hAnsi="標楷體"/>
          <w:b/>
          <w:bCs/>
        </w:rPr>
      </w:pPr>
      <w:r w:rsidRPr="005C7000">
        <w:rPr>
          <w:rFonts w:ascii="標楷體" w:eastAsia="標楷體" w:hAnsi="標楷體" w:hint="eastAsia"/>
          <w:b/>
          <w:bCs/>
        </w:rPr>
        <w:lastRenderedPageBreak/>
        <w:t>有四阿</w:t>
      </w:r>
      <w:proofErr w:type="gramStart"/>
      <w:r w:rsidRPr="005C7000">
        <w:rPr>
          <w:rFonts w:ascii="標楷體" w:eastAsia="標楷體" w:hAnsi="標楷體" w:hint="eastAsia"/>
          <w:b/>
          <w:bCs/>
        </w:rPr>
        <w:t>修羅王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、婆</w:t>
      </w:r>
      <w:proofErr w:type="gramStart"/>
      <w:r w:rsidRPr="005C7000">
        <w:rPr>
          <w:rFonts w:ascii="標楷體" w:eastAsia="標楷體" w:hAnsi="標楷體" w:hint="eastAsia"/>
          <w:b/>
          <w:bCs/>
        </w:rPr>
        <w:t>稚</w:t>
      </w:r>
      <w:proofErr w:type="gramEnd"/>
      <w:r w:rsidRPr="005C7000">
        <w:rPr>
          <w:rFonts w:ascii="標楷體" w:eastAsia="標楷體" w:hAnsi="標楷體" w:hint="eastAsia"/>
          <w:b/>
          <w:bCs/>
        </w:rPr>
        <w:t>阿</w:t>
      </w:r>
      <w:proofErr w:type="gramStart"/>
      <w:r w:rsidRPr="005C7000">
        <w:rPr>
          <w:rFonts w:ascii="標楷體" w:eastAsia="標楷體" w:hAnsi="標楷體" w:hint="eastAsia"/>
          <w:b/>
          <w:bCs/>
        </w:rPr>
        <w:t>修羅王、佉羅騫馱阿修羅王、毘摩質</w:t>
      </w:r>
      <w:proofErr w:type="gramEnd"/>
      <w:r w:rsidRPr="005C7000">
        <w:rPr>
          <w:rFonts w:ascii="標楷體" w:eastAsia="標楷體" w:hAnsi="標楷體" w:hint="eastAsia"/>
          <w:b/>
          <w:bCs/>
        </w:rPr>
        <w:t>多羅阿修羅王、羅睺阿修羅王，各與若干百千眷屬俱。</w:t>
      </w:r>
      <w:r w:rsidR="005C7000" w:rsidRPr="005C7000">
        <w:rPr>
          <w:rFonts w:ascii="標楷體" w:eastAsia="標楷體" w:hAnsi="標楷體" w:hint="eastAsia"/>
        </w:rPr>
        <w:t>《法華經序品第一》</w:t>
      </w:r>
    </w:p>
    <w:p w14:paraId="30509F6F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20013B6B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阿修羅，大家應該知道，他就是非天，因為他雖然是在天上，不過他有天福，</w:t>
      </w:r>
      <w:proofErr w:type="gramStart"/>
      <w:r w:rsidRPr="005C7000">
        <w:rPr>
          <w:rFonts w:ascii="標楷體" w:eastAsia="標楷體" w:hAnsi="標楷體" w:hint="eastAsia"/>
        </w:rPr>
        <w:t>而無天德</w:t>
      </w:r>
      <w:proofErr w:type="gramEnd"/>
      <w:r w:rsidRPr="005C7000">
        <w:rPr>
          <w:rFonts w:ascii="標楷體" w:eastAsia="標楷體" w:hAnsi="標楷體" w:hint="eastAsia"/>
        </w:rPr>
        <w:t>，因為我們大家都了解，阿修羅的脾氣很壞，脾氣這麼壞，為什麼生在天上？因為他有修布施，但是，心性沒有修。</w:t>
      </w:r>
    </w:p>
    <w:p w14:paraId="6A514665" w14:textId="77777777" w:rsid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看我們在人間也是，他很歡喜去布施，有錢願意布施，但是脾氣很不好，而且布施之後，愈布施，愈自大，人間，這種布施的人也不少，在人間有造福，所以他生在天上，不過他的心性不修，所以他就是</w:t>
      </w:r>
      <w:proofErr w:type="gramStart"/>
      <w:r w:rsidRPr="005C7000">
        <w:rPr>
          <w:rFonts w:ascii="標楷體" w:eastAsia="標楷體" w:hAnsi="標楷體" w:hint="eastAsia"/>
        </w:rPr>
        <w:t>瞋</w:t>
      </w:r>
      <w:proofErr w:type="gramEnd"/>
      <w:r w:rsidRPr="005C7000">
        <w:rPr>
          <w:rFonts w:ascii="標楷體" w:eastAsia="標楷體" w:hAnsi="標楷體" w:hint="eastAsia"/>
        </w:rPr>
        <w:t>怒之心容易起，常常在天堂，和天人這樣</w:t>
      </w:r>
      <w:proofErr w:type="gramStart"/>
      <w:r w:rsidRPr="005C7000">
        <w:rPr>
          <w:rFonts w:ascii="標楷體" w:eastAsia="標楷體" w:hAnsi="標楷體" w:hint="eastAsia"/>
        </w:rPr>
        <w:t>在互戰</w:t>
      </w:r>
      <w:proofErr w:type="gramEnd"/>
      <w:r w:rsidRPr="005C7000">
        <w:rPr>
          <w:rFonts w:ascii="標楷體" w:eastAsia="標楷體" w:hAnsi="標楷體" w:hint="eastAsia"/>
        </w:rPr>
        <w:t xml:space="preserve">，很好鬥，很愛吵架、打架，這叫做「修羅」。再來： </w:t>
      </w:r>
    </w:p>
    <w:p w14:paraId="67249D7C" w14:textId="77777777" w:rsidR="00B35A9E" w:rsidRPr="005C7000" w:rsidRDefault="00B35A9E" w:rsidP="005C7000">
      <w:pPr>
        <w:spacing w:after="0" w:line="240" w:lineRule="atLeast"/>
        <w:rPr>
          <w:rFonts w:ascii="標楷體" w:eastAsia="標楷體" w:hAnsi="標楷體"/>
        </w:rPr>
      </w:pPr>
    </w:p>
    <w:p w14:paraId="65940BF2" w14:textId="5EEF72A4" w:rsidR="005C7000" w:rsidRPr="005C7000" w:rsidRDefault="00B35A9E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  <w:b/>
          <w:bCs/>
        </w:rPr>
        <w:t>有四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、大威德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、大身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、大滿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、如意</w:t>
      </w:r>
      <w:proofErr w:type="gramStart"/>
      <w:r w:rsidRPr="005C7000">
        <w:rPr>
          <w:rFonts w:ascii="標楷體" w:eastAsia="標楷體" w:hAnsi="標楷體" w:hint="eastAsia"/>
          <w:b/>
          <w:bCs/>
        </w:rPr>
        <w:t>迦樓羅王</w:t>
      </w:r>
      <w:proofErr w:type="gramEnd"/>
      <w:r w:rsidRPr="005C7000">
        <w:rPr>
          <w:rFonts w:ascii="標楷體" w:eastAsia="標楷體" w:hAnsi="標楷體" w:hint="eastAsia"/>
          <w:b/>
          <w:bCs/>
        </w:rPr>
        <w:t>，各與若干百千眷屬俱。</w:t>
      </w:r>
      <w:r w:rsidR="005C7000" w:rsidRPr="005C7000">
        <w:rPr>
          <w:rFonts w:ascii="標楷體" w:eastAsia="標楷體" w:hAnsi="標楷體" w:hint="eastAsia"/>
        </w:rPr>
        <w:t>《法華經序品第一》</w:t>
      </w:r>
    </w:p>
    <w:p w14:paraId="7B9B2C6A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0B03C5C3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5C7000">
        <w:rPr>
          <w:rFonts w:ascii="標楷體" w:eastAsia="標楷體" w:hAnsi="標楷體" w:hint="eastAsia"/>
        </w:rPr>
        <w:t>迦樓羅王</w:t>
      </w:r>
      <w:proofErr w:type="gramEnd"/>
      <w:r w:rsidRPr="005C7000">
        <w:rPr>
          <w:rFonts w:ascii="標楷體" w:eastAsia="標楷體" w:hAnsi="標楷體" w:hint="eastAsia"/>
        </w:rPr>
        <w:t>就是一種鳥類，尤其是這種鳥很大，翅膀展開來，差不多三十億萬里，我們還沒有看過這麼大的鳥，但是每天在供養大鵬</w:t>
      </w:r>
      <w:proofErr w:type="gramStart"/>
      <w:r w:rsidRPr="005C7000">
        <w:rPr>
          <w:rFonts w:ascii="標楷體" w:eastAsia="標楷體" w:hAnsi="標楷體" w:hint="eastAsia"/>
        </w:rPr>
        <w:t>金翅鳥</w:t>
      </w:r>
      <w:proofErr w:type="gramEnd"/>
      <w:r w:rsidRPr="005C7000">
        <w:rPr>
          <w:rFonts w:ascii="標楷體" w:eastAsia="標楷體" w:hAnsi="標楷體" w:hint="eastAsia"/>
        </w:rPr>
        <w:t>，就是這種鳥類，這種鳥類就是</w:t>
      </w:r>
      <w:proofErr w:type="gramStart"/>
      <w:r w:rsidRPr="005C7000">
        <w:rPr>
          <w:rFonts w:ascii="標楷體" w:eastAsia="標楷體" w:hAnsi="標楷體" w:hint="eastAsia"/>
        </w:rPr>
        <w:t>使龍最</w:t>
      </w:r>
      <w:proofErr w:type="gramEnd"/>
      <w:r w:rsidRPr="005C7000">
        <w:rPr>
          <w:rFonts w:ascii="標楷體" w:eastAsia="標楷體" w:hAnsi="標楷體" w:hint="eastAsia"/>
        </w:rPr>
        <w:t>恐懼的，因為</w:t>
      </w:r>
      <w:proofErr w:type="gramStart"/>
      <w:r w:rsidRPr="005C7000">
        <w:rPr>
          <w:rFonts w:ascii="標楷體" w:eastAsia="標楷體" w:hAnsi="標楷體" w:hint="eastAsia"/>
        </w:rPr>
        <w:t>牠</w:t>
      </w:r>
      <w:proofErr w:type="gramEnd"/>
      <w:r w:rsidRPr="005C7000">
        <w:rPr>
          <w:rFonts w:ascii="標楷體" w:eastAsia="標楷體" w:hAnsi="標楷體" w:hint="eastAsia"/>
        </w:rPr>
        <w:t>們就是</w:t>
      </w:r>
      <w:proofErr w:type="gramStart"/>
      <w:r w:rsidRPr="005C7000">
        <w:rPr>
          <w:rFonts w:ascii="標楷體" w:eastAsia="標楷體" w:hAnsi="標楷體" w:hint="eastAsia"/>
        </w:rPr>
        <w:t>愛吃龍</w:t>
      </w:r>
      <w:proofErr w:type="gramEnd"/>
      <w:r w:rsidRPr="005C7000">
        <w:rPr>
          <w:rFonts w:ascii="標楷體" w:eastAsia="標楷體" w:hAnsi="標楷體" w:hint="eastAsia"/>
        </w:rPr>
        <w:t>，所以</w:t>
      </w:r>
      <w:proofErr w:type="gramStart"/>
      <w:r w:rsidRPr="005C7000">
        <w:rPr>
          <w:rFonts w:ascii="標楷體" w:eastAsia="標楷體" w:hAnsi="標楷體" w:hint="eastAsia"/>
        </w:rPr>
        <w:t>一</w:t>
      </w:r>
      <w:proofErr w:type="gramEnd"/>
      <w:r w:rsidRPr="005C7000">
        <w:rPr>
          <w:rFonts w:ascii="標楷體" w:eastAsia="標楷體" w:hAnsi="標楷體" w:hint="eastAsia"/>
        </w:rPr>
        <w:t>物</w:t>
      </w:r>
      <w:proofErr w:type="gramStart"/>
      <w:r w:rsidRPr="005C7000">
        <w:rPr>
          <w:rFonts w:ascii="標楷體" w:eastAsia="標楷體" w:hAnsi="標楷體" w:hint="eastAsia"/>
        </w:rPr>
        <w:t>剋一</w:t>
      </w:r>
      <w:proofErr w:type="gramEnd"/>
      <w:r w:rsidRPr="005C7000">
        <w:rPr>
          <w:rFonts w:ascii="標楷體" w:eastAsia="標楷體" w:hAnsi="標楷體" w:hint="eastAsia"/>
        </w:rPr>
        <w:t>物，所以</w:t>
      </w:r>
      <w:proofErr w:type="gramStart"/>
      <w:r w:rsidRPr="005C7000">
        <w:rPr>
          <w:rFonts w:ascii="標楷體" w:eastAsia="標楷體" w:hAnsi="標楷體" w:hint="eastAsia"/>
        </w:rPr>
        <w:t>金翅鳥</w:t>
      </w:r>
      <w:proofErr w:type="gramEnd"/>
      <w:r w:rsidRPr="005C7000">
        <w:rPr>
          <w:rFonts w:ascii="標楷體" w:eastAsia="標楷體" w:hAnsi="標楷體" w:hint="eastAsia"/>
        </w:rPr>
        <w:t>一出現，龍是很恐懼。</w:t>
      </w:r>
    </w:p>
    <w:p w14:paraId="2AC68902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在印度的神話中，</w:t>
      </w:r>
      <w:proofErr w:type="gramStart"/>
      <w:r w:rsidRPr="005C7000">
        <w:rPr>
          <w:rFonts w:ascii="標楷體" w:eastAsia="標楷體" w:hAnsi="標楷體" w:hint="eastAsia"/>
        </w:rPr>
        <w:t>就說這是叫做鳥神</w:t>
      </w:r>
      <w:proofErr w:type="gramEnd"/>
      <w:r w:rsidRPr="005C7000">
        <w:rPr>
          <w:rFonts w:ascii="標楷體" w:eastAsia="標楷體" w:hAnsi="標楷體" w:hint="eastAsia"/>
        </w:rPr>
        <w:t>，而且</w:t>
      </w:r>
      <w:proofErr w:type="gramStart"/>
      <w:r w:rsidRPr="005C7000">
        <w:rPr>
          <w:rFonts w:ascii="標楷體" w:eastAsia="標楷體" w:hAnsi="標楷體" w:hint="eastAsia"/>
        </w:rPr>
        <w:t>牠</w:t>
      </w:r>
      <w:proofErr w:type="gramEnd"/>
      <w:r w:rsidRPr="005C7000">
        <w:rPr>
          <w:rFonts w:ascii="標楷體" w:eastAsia="標楷體" w:hAnsi="標楷體" w:hint="eastAsia"/>
        </w:rPr>
        <w:t>很大，到底世間有沒有，我不知道。總而言之，天龍八部，我們要相信有這個神，各有所司，各有所主，天地萬物都有所管理的神，所以我們要了解。</w:t>
      </w:r>
    </w:p>
    <w:p w14:paraId="1D82C9ED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所以神的神通，很大，神通力，很大，所以我們必定要相信，到底我們要如何相信？是不是迷信呢？不是，佛陀要我們智信，要我們相信天地萬物，都有神所司，他們</w:t>
      </w:r>
      <w:proofErr w:type="gramStart"/>
      <w:r w:rsidRPr="005C7000">
        <w:rPr>
          <w:rFonts w:ascii="標楷體" w:eastAsia="標楷體" w:hAnsi="標楷體" w:hint="eastAsia"/>
        </w:rPr>
        <w:t>所管領的</w:t>
      </w:r>
      <w:proofErr w:type="gramEnd"/>
      <w:r w:rsidRPr="005C7000">
        <w:rPr>
          <w:rFonts w:ascii="標楷體" w:eastAsia="標楷體" w:hAnsi="標楷體" w:hint="eastAsia"/>
        </w:rPr>
        <w:t>地方；這自古以來，不管什麼樣的宗教，都有這樣的傳說，何況佛教出於印度，我們信其有，不可信其無。</w:t>
      </w:r>
    </w:p>
    <w:p w14:paraId="3D89456A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總而言之，人生要知道，天地萬物要很調和，要調和就要從</w:t>
      </w:r>
      <w:proofErr w:type="gramStart"/>
      <w:r w:rsidRPr="005C7000">
        <w:rPr>
          <w:rFonts w:ascii="標楷體" w:eastAsia="標楷體" w:hAnsi="標楷體" w:hint="eastAsia"/>
        </w:rPr>
        <w:t>心起，心能</w:t>
      </w:r>
      <w:proofErr w:type="gramEnd"/>
      <w:r w:rsidRPr="005C7000">
        <w:rPr>
          <w:rFonts w:ascii="標楷體" w:eastAsia="標楷體" w:hAnsi="標楷體" w:hint="eastAsia"/>
        </w:rPr>
        <w:t>調和了，很自然我們的行為，我們的做事，待人接物都很</w:t>
      </w:r>
      <w:proofErr w:type="gramStart"/>
      <w:r w:rsidRPr="005C7000">
        <w:rPr>
          <w:rFonts w:ascii="標楷體" w:eastAsia="標楷體" w:hAnsi="標楷體" w:hint="eastAsia"/>
        </w:rPr>
        <w:t>和睦，</w:t>
      </w:r>
      <w:proofErr w:type="gramEnd"/>
      <w:r w:rsidRPr="005C7000">
        <w:rPr>
          <w:rFonts w:ascii="標楷體" w:eastAsia="標楷體" w:hAnsi="標楷體" w:hint="eastAsia"/>
        </w:rPr>
        <w:t>只要</w:t>
      </w:r>
      <w:proofErr w:type="gramStart"/>
      <w:r w:rsidRPr="005C7000">
        <w:rPr>
          <w:rFonts w:ascii="標楷體" w:eastAsia="標楷體" w:hAnsi="標楷體" w:hint="eastAsia"/>
        </w:rPr>
        <w:t>一和</w:t>
      </w:r>
      <w:proofErr w:type="gramEnd"/>
      <w:r w:rsidRPr="005C7000">
        <w:rPr>
          <w:rFonts w:ascii="標楷體" w:eastAsia="標楷體" w:hAnsi="標楷體" w:hint="eastAsia"/>
        </w:rPr>
        <w:t>，天下就能真正的平安康樂。</w:t>
      </w:r>
    </w:p>
    <w:p w14:paraId="5638D5D0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所以各位菩薩，各位修行者，我們學佛不只是自修，我們還要帶動人人來修，最重要的，敬天愛地</w:t>
      </w:r>
      <w:proofErr w:type="gramStart"/>
      <w:r w:rsidRPr="005C7000">
        <w:rPr>
          <w:rFonts w:ascii="標楷體" w:eastAsia="標楷體" w:hAnsi="標楷體" w:hint="eastAsia"/>
        </w:rPr>
        <w:t>聚福緣</w:t>
      </w:r>
      <w:proofErr w:type="gramEnd"/>
      <w:r w:rsidRPr="005C7000">
        <w:rPr>
          <w:rFonts w:ascii="標楷體" w:eastAsia="標楷體" w:hAnsi="標楷體" w:hint="eastAsia"/>
        </w:rPr>
        <w:t>，我們的身體，段落生死，不知道什麼時候結束，卻是我們有永恆的慧命，所以我們</w:t>
      </w:r>
      <w:proofErr w:type="gramStart"/>
      <w:r w:rsidRPr="005C7000">
        <w:rPr>
          <w:rFonts w:ascii="標楷體" w:eastAsia="標楷體" w:hAnsi="標楷體" w:hint="eastAsia"/>
        </w:rPr>
        <w:t>要藉身</w:t>
      </w:r>
      <w:proofErr w:type="gramEnd"/>
      <w:r w:rsidRPr="005C7000">
        <w:rPr>
          <w:rFonts w:ascii="標楷體" w:eastAsia="標楷體" w:hAnsi="標楷體" w:hint="eastAsia"/>
        </w:rPr>
        <w:t>，好好來修行。</w:t>
      </w:r>
    </w:p>
    <w:p w14:paraId="5D6F7263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所以在日常生活中，待人接物與開口</w:t>
      </w:r>
      <w:proofErr w:type="gramStart"/>
      <w:r w:rsidRPr="005C7000">
        <w:rPr>
          <w:rFonts w:ascii="標楷體" w:eastAsia="標楷體" w:hAnsi="標楷體" w:hint="eastAsia"/>
        </w:rPr>
        <w:t>動舌，</w:t>
      </w:r>
      <w:proofErr w:type="gramEnd"/>
      <w:r w:rsidRPr="005C7000">
        <w:rPr>
          <w:rFonts w:ascii="標楷體" w:eastAsia="標楷體" w:hAnsi="標楷體" w:hint="eastAsia"/>
        </w:rPr>
        <w:t>一切的行為，無不都是在天地萬物，所有的神</w:t>
      </w:r>
      <w:proofErr w:type="gramStart"/>
      <w:r w:rsidRPr="005C7000">
        <w:rPr>
          <w:rFonts w:ascii="標楷體" w:eastAsia="標楷體" w:hAnsi="標楷體" w:hint="eastAsia"/>
        </w:rPr>
        <w:t>祇</w:t>
      </w:r>
      <w:proofErr w:type="gramEnd"/>
      <w:r w:rsidRPr="005C7000">
        <w:rPr>
          <w:rFonts w:ascii="標楷體" w:eastAsia="標楷體" w:hAnsi="標楷體" w:hint="eastAsia"/>
        </w:rPr>
        <w:t>護法中，把我們看得很</w:t>
      </w:r>
      <w:proofErr w:type="gramStart"/>
      <w:r w:rsidRPr="005C7000">
        <w:rPr>
          <w:rFonts w:ascii="標楷體" w:eastAsia="標楷體" w:hAnsi="標楷體" w:hint="eastAsia"/>
        </w:rPr>
        <w:t>清楚，</w:t>
      </w:r>
      <w:proofErr w:type="gramEnd"/>
      <w:r w:rsidRPr="005C7000">
        <w:rPr>
          <w:rFonts w:ascii="標楷體" w:eastAsia="標楷體" w:hAnsi="標楷體" w:hint="eastAsia"/>
        </w:rPr>
        <w:t>所以人人要戒慎虔誠，多用心。</w:t>
      </w:r>
    </w:p>
    <w:p w14:paraId="17843A67" w14:textId="77777777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</w:p>
    <w:p w14:paraId="50CAFB70" w14:textId="46C12D40" w:rsidR="005C7000" w:rsidRPr="005C7000" w:rsidRDefault="005C7000" w:rsidP="005C7000">
      <w:pPr>
        <w:spacing w:after="0" w:line="240" w:lineRule="atLeast"/>
        <w:rPr>
          <w:rFonts w:ascii="標楷體" w:eastAsia="標楷體" w:hAnsi="標楷體"/>
        </w:rPr>
      </w:pPr>
      <w:r w:rsidRPr="005C7000">
        <w:rPr>
          <w:rFonts w:ascii="標楷體" w:eastAsia="標楷體" w:hAnsi="標楷體" w:hint="eastAsia"/>
        </w:rPr>
        <w:t>～證嚴法師講述於2010年4月1日～</w:t>
      </w:r>
    </w:p>
    <w:sectPr w:rsidR="005C7000" w:rsidRPr="005C7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0E5A" w14:textId="77777777" w:rsidR="007A7FDE" w:rsidRDefault="007A7FDE" w:rsidP="00C10364">
      <w:pPr>
        <w:spacing w:after="0" w:line="240" w:lineRule="auto"/>
      </w:pPr>
      <w:r>
        <w:separator/>
      </w:r>
    </w:p>
  </w:endnote>
  <w:endnote w:type="continuationSeparator" w:id="0">
    <w:p w14:paraId="2EA86EF0" w14:textId="77777777" w:rsidR="007A7FDE" w:rsidRDefault="007A7FDE" w:rsidP="00C1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BD11" w14:textId="77777777" w:rsidR="007A7FDE" w:rsidRDefault="007A7FDE" w:rsidP="00C10364">
      <w:pPr>
        <w:spacing w:after="0" w:line="240" w:lineRule="auto"/>
      </w:pPr>
      <w:r>
        <w:separator/>
      </w:r>
    </w:p>
  </w:footnote>
  <w:footnote w:type="continuationSeparator" w:id="0">
    <w:p w14:paraId="3D32EDA5" w14:textId="77777777" w:rsidR="007A7FDE" w:rsidRDefault="007A7FDE" w:rsidP="00C10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00"/>
    <w:rsid w:val="001759ED"/>
    <w:rsid w:val="0046473B"/>
    <w:rsid w:val="005C7000"/>
    <w:rsid w:val="006F3D1D"/>
    <w:rsid w:val="007A7FDE"/>
    <w:rsid w:val="00A10AB3"/>
    <w:rsid w:val="00B35A9E"/>
    <w:rsid w:val="00C10364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E9F93"/>
  <w15:chartTrackingRefBased/>
  <w15:docId w15:val="{ED32C458-FE85-4D73-B5FA-446973AA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00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70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00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00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00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00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00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00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C70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C7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C700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C7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C700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C700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C700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C700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C70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0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C7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0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C70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C70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0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0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C70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00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03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1036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103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103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2026-01-25T05:19:00Z</dcterms:created>
  <dcterms:modified xsi:type="dcterms:W3CDTF">2026-01-27T09:22:00Z</dcterms:modified>
</cp:coreProperties>
</file>