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8CAD" w14:textId="3CCC6E86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※【20260122早課連線‧法華經】</w:t>
      </w:r>
    </w:p>
    <w:p w14:paraId="26EAC525" w14:textId="5955DD5D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 w:hint="eastAsia"/>
        </w:rPr>
        <w:t>《靜思妙蓮華》</w:t>
      </w:r>
      <w:r w:rsidRPr="00183448">
        <w:rPr>
          <w:rFonts w:ascii="標楷體" w:eastAsia="標楷體" w:hAnsi="標楷體" w:hint="eastAsia"/>
          <w:b/>
          <w:bCs/>
        </w:rPr>
        <w:t>63.</w:t>
      </w:r>
      <w:r w:rsidRPr="00183448">
        <w:rPr>
          <w:rFonts w:ascii="標楷體" w:eastAsia="標楷體" w:hAnsi="標楷體"/>
          <w:b/>
          <w:bCs/>
        </w:rPr>
        <w:t>菩薩</w:t>
      </w:r>
      <w:proofErr w:type="gramStart"/>
      <w:r w:rsidRPr="00183448">
        <w:rPr>
          <w:rFonts w:ascii="標楷體" w:eastAsia="標楷體" w:hAnsi="標楷體"/>
          <w:b/>
          <w:bCs/>
        </w:rPr>
        <w:t>度生覺有情</w:t>
      </w:r>
      <w:proofErr w:type="gramEnd"/>
    </w:p>
    <w:p w14:paraId="5CCD0D51" w14:textId="0AB41D4F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/>
          <w:b/>
          <w:bCs/>
        </w:rPr>
        <w:t>https://www.youtube.com/watch?v=twipaKPyi4w</w:t>
      </w:r>
    </w:p>
    <w:p w14:paraId="1799E799" w14:textId="77777777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0656932E" w14:textId="77777777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183448">
        <w:rPr>
          <w:rFonts w:ascii="標楷體" w:eastAsia="標楷體" w:hAnsi="標楷體" w:hint="eastAsia"/>
          <w:b/>
          <w:bCs/>
          <w:shd w:val="pct15" w:color="auto" w:fill="FFFFFF"/>
        </w:rPr>
        <w:t>【手札】</w:t>
      </w:r>
    </w:p>
    <w:p w14:paraId="13012533" w14:textId="12143CA9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 w:hint="eastAsia"/>
          <w:b/>
          <w:bCs/>
        </w:rPr>
        <w:t>修學佛法，入於心性深處，即能住持佛法，於無量世界，</w:t>
      </w:r>
    </w:p>
    <w:p w14:paraId="06669C14" w14:textId="7F1D452E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 w:hint="eastAsia"/>
          <w:b/>
          <w:bCs/>
        </w:rPr>
        <w:t>使法不滅，以成就菩薩，度生之大事業。</w:t>
      </w:r>
    </w:p>
    <w:p w14:paraId="466A0520" w14:textId="77777777" w:rsidR="00E72A2B" w:rsidRPr="00183448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</w:p>
    <w:p w14:paraId="297E56F3" w14:textId="77777777" w:rsidR="00E72A2B" w:rsidRDefault="00E72A2B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183448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593AAC27" w14:textId="2DB9073D" w:rsidR="00183448" w:rsidRPr="00183448" w:rsidRDefault="00183448" w:rsidP="00183448">
      <w:pPr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/>
          <w:b/>
          <w:bCs/>
        </w:rPr>
        <w:t>◎</w:t>
      </w:r>
      <w:r w:rsidRPr="00183448">
        <w:rPr>
          <w:rFonts w:ascii="標楷體" w:eastAsia="標楷體" w:hAnsi="標楷體" w:hint="eastAsia"/>
          <w:b/>
          <w:bCs/>
        </w:rPr>
        <w:t>供養無量百千諸佛，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於諸佛</w:t>
      </w:r>
      <w:proofErr w:type="gramEnd"/>
      <w:r w:rsidRPr="00183448">
        <w:rPr>
          <w:rFonts w:ascii="標楷體" w:eastAsia="標楷體" w:hAnsi="標楷體" w:hint="eastAsia"/>
          <w:b/>
          <w:bCs/>
        </w:rPr>
        <w:t>所</w:t>
      </w:r>
      <w:proofErr w:type="gramStart"/>
      <w:r w:rsidRPr="00183448">
        <w:rPr>
          <w:rFonts w:ascii="標楷體" w:eastAsia="標楷體" w:hAnsi="標楷體" w:hint="eastAsia"/>
          <w:b/>
          <w:bCs/>
        </w:rPr>
        <w:t>植眾德</w:t>
      </w:r>
      <w:proofErr w:type="gramEnd"/>
      <w:r w:rsidRPr="00183448">
        <w:rPr>
          <w:rFonts w:ascii="標楷體" w:eastAsia="標楷體" w:hAnsi="標楷體" w:hint="eastAsia"/>
          <w:b/>
          <w:bCs/>
        </w:rPr>
        <w:t>本，常為諸佛之所稱</w:t>
      </w:r>
      <w:proofErr w:type="gramStart"/>
      <w:r w:rsidRPr="00183448">
        <w:rPr>
          <w:rFonts w:ascii="標楷體" w:eastAsia="標楷體" w:hAnsi="標楷體" w:hint="eastAsia"/>
          <w:b/>
          <w:bCs/>
        </w:rPr>
        <w:t>歎</w:t>
      </w:r>
      <w:proofErr w:type="gramEnd"/>
      <w:r w:rsidRPr="00183448">
        <w:rPr>
          <w:rFonts w:ascii="標楷體" w:eastAsia="標楷體" w:hAnsi="標楷體" w:hint="eastAsia"/>
          <w:b/>
          <w:bCs/>
        </w:rPr>
        <w:t>。</w:t>
      </w:r>
    </w:p>
    <w:p w14:paraId="6EDA7E25" w14:textId="626560D6" w:rsidR="00E72A2B" w:rsidRDefault="00E72A2B" w:rsidP="00183448">
      <w:pPr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/>
          <w:b/>
          <w:bCs/>
        </w:rPr>
        <w:t>◎</w:t>
      </w:r>
      <w:r w:rsidRPr="00183448">
        <w:rPr>
          <w:rFonts w:ascii="標楷體" w:eastAsia="標楷體" w:hAnsi="標楷體" w:hint="eastAsia"/>
          <w:b/>
          <w:bCs/>
        </w:rPr>
        <w:t>以慈修身，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善入佛</w:t>
      </w:r>
      <w:proofErr w:type="gramEnd"/>
      <w:r w:rsidRPr="00183448">
        <w:rPr>
          <w:rFonts w:ascii="標楷體" w:eastAsia="標楷體" w:hAnsi="標楷體" w:hint="eastAsia"/>
          <w:b/>
          <w:bCs/>
        </w:rPr>
        <w:t>慧，通達大智，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到於彼岸</w:t>
      </w:r>
      <w:proofErr w:type="gramEnd"/>
      <w:r w:rsidRPr="00183448">
        <w:rPr>
          <w:rFonts w:ascii="標楷體" w:eastAsia="標楷體" w:hAnsi="標楷體" w:hint="eastAsia"/>
          <w:b/>
          <w:bCs/>
        </w:rPr>
        <w:t>。</w:t>
      </w:r>
      <w:proofErr w:type="gramStart"/>
      <w:r w:rsidRPr="00183448">
        <w:rPr>
          <w:rFonts w:ascii="標楷體" w:eastAsia="標楷體" w:hAnsi="標楷體" w:hint="eastAsia"/>
          <w:b/>
          <w:bCs/>
        </w:rPr>
        <w:t>名稱普聞無量</w:t>
      </w:r>
      <w:proofErr w:type="gramEnd"/>
      <w:r w:rsidRPr="00183448">
        <w:rPr>
          <w:rFonts w:ascii="標楷體" w:eastAsia="標楷體" w:hAnsi="標楷體" w:hint="eastAsia"/>
          <w:b/>
          <w:bCs/>
        </w:rPr>
        <w:t>世界，能度無數百千眾生。</w:t>
      </w:r>
    </w:p>
    <w:p w14:paraId="71CE4E77" w14:textId="60FF6701" w:rsidR="00A46A28" w:rsidRPr="00A46A28" w:rsidRDefault="00A46A28" w:rsidP="00A46A28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DB0231">
        <w:rPr>
          <w:rFonts w:ascii="標楷體" w:eastAsia="標楷體" w:hAnsi="標楷體"/>
          <w:b/>
          <w:bCs/>
        </w:rPr>
        <w:t>◎</w:t>
      </w:r>
      <w:r w:rsidRPr="00183448">
        <w:rPr>
          <w:rFonts w:ascii="標楷體" w:eastAsia="標楷體" w:hAnsi="標楷體" w:hint="eastAsia"/>
          <w:b/>
          <w:bCs/>
        </w:rPr>
        <w:t>其名曰:文殊師利菩薩、觀世音菩薩、得大勢菩薩、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常精進</w:t>
      </w:r>
      <w:proofErr w:type="gramEnd"/>
      <w:r w:rsidRPr="00183448">
        <w:rPr>
          <w:rFonts w:ascii="標楷體" w:eastAsia="標楷體" w:hAnsi="標楷體" w:hint="eastAsia"/>
          <w:b/>
          <w:bCs/>
        </w:rPr>
        <w:t>菩薩、不休息菩薩、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寶掌菩薩</w:t>
      </w:r>
      <w:proofErr w:type="gramEnd"/>
      <w:r w:rsidRPr="00183448">
        <w:rPr>
          <w:rFonts w:ascii="標楷體" w:eastAsia="標楷體" w:hAnsi="標楷體" w:hint="eastAsia"/>
          <w:b/>
          <w:bCs/>
        </w:rPr>
        <w:t>、藥王菩薩、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勇施菩薩</w:t>
      </w:r>
      <w:proofErr w:type="gramEnd"/>
      <w:r w:rsidRPr="00183448">
        <w:rPr>
          <w:rFonts w:ascii="標楷體" w:eastAsia="標楷體" w:hAnsi="標楷體" w:hint="eastAsia"/>
          <w:b/>
          <w:bCs/>
        </w:rPr>
        <w:t>、寶月菩薩、月光菩薩、滿月菩薩、大力菩薩、無量力菩薩、越三界菩薩、跋</w:t>
      </w:r>
      <w:proofErr w:type="gramStart"/>
      <w:r w:rsidRPr="00183448">
        <w:rPr>
          <w:rFonts w:ascii="標楷體" w:eastAsia="標楷體" w:hAnsi="標楷體" w:hint="eastAsia"/>
          <w:b/>
          <w:bCs/>
        </w:rPr>
        <w:t>陀</w:t>
      </w:r>
      <w:proofErr w:type="gramEnd"/>
      <w:r w:rsidRPr="00183448">
        <w:rPr>
          <w:rFonts w:ascii="標楷體" w:eastAsia="標楷體" w:hAnsi="標楷體" w:hint="eastAsia"/>
          <w:b/>
          <w:bCs/>
        </w:rPr>
        <w:t>婆羅菩薩、彌勒菩薩、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寶積菩薩</w:t>
      </w:r>
      <w:proofErr w:type="gramEnd"/>
      <w:r w:rsidRPr="00183448">
        <w:rPr>
          <w:rFonts w:ascii="標楷體" w:eastAsia="標楷體" w:hAnsi="標楷體" w:hint="eastAsia"/>
          <w:b/>
          <w:bCs/>
        </w:rPr>
        <w:t>、導師菩薩、如是等菩薩摩訶薩、八萬人俱。</w:t>
      </w:r>
    </w:p>
    <w:p w14:paraId="4F26316D" w14:textId="77777777" w:rsidR="00E72A2B" w:rsidRPr="00183448" w:rsidRDefault="00E72A2B" w:rsidP="00183448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0742F04D" w14:textId="77777777" w:rsidR="00E72A2B" w:rsidRPr="00183448" w:rsidRDefault="00E72A2B" w:rsidP="00183448">
      <w:pPr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691B866E" w14:textId="25961D5C" w:rsidR="00A10AB3" w:rsidRPr="00183448" w:rsidRDefault="00183448" w:rsidP="00183448">
      <w:pPr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/>
          <w:b/>
          <w:bCs/>
        </w:rPr>
        <w:t>◎</w:t>
      </w:r>
      <w:proofErr w:type="gramStart"/>
      <w:r w:rsidRPr="00183448">
        <w:rPr>
          <w:rFonts w:ascii="標楷體" w:eastAsia="標楷體" w:hAnsi="標楷體" w:hint="eastAsia"/>
          <w:b/>
          <w:bCs/>
        </w:rPr>
        <w:t>名聞於世界</w:t>
      </w:r>
      <w:proofErr w:type="gramEnd"/>
      <w:r w:rsidRPr="00183448">
        <w:rPr>
          <w:rFonts w:ascii="標楷體" w:eastAsia="標楷體" w:hAnsi="標楷體" w:hint="eastAsia"/>
          <w:b/>
          <w:bCs/>
        </w:rPr>
        <w:t>，即能住持使法不滅，以成就菩薩，度生之大事業，所謂應作、所作，住持不退轉。</w:t>
      </w:r>
    </w:p>
    <w:p w14:paraId="020CA66E" w14:textId="14BFFD12" w:rsidR="00183448" w:rsidRDefault="00183448" w:rsidP="00183448">
      <w:pPr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/>
          <w:b/>
          <w:bCs/>
        </w:rPr>
        <w:t>◎</w:t>
      </w:r>
      <w:r w:rsidRPr="00183448">
        <w:rPr>
          <w:rFonts w:ascii="標楷體" w:eastAsia="標楷體" w:hAnsi="標楷體" w:hint="eastAsia"/>
          <w:b/>
          <w:bCs/>
        </w:rPr>
        <w:t>文殊師利，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譯言妙德</w:t>
      </w:r>
      <w:proofErr w:type="gramEnd"/>
      <w:r w:rsidRPr="00183448">
        <w:rPr>
          <w:rFonts w:ascii="標楷體" w:eastAsia="標楷體" w:hAnsi="標楷體" w:hint="eastAsia"/>
          <w:b/>
          <w:bCs/>
        </w:rPr>
        <w:t>，具</w:t>
      </w:r>
      <w:proofErr w:type="gramStart"/>
      <w:r w:rsidRPr="00183448">
        <w:rPr>
          <w:rFonts w:ascii="標楷體" w:eastAsia="標楷體" w:hAnsi="標楷體" w:hint="eastAsia"/>
          <w:b/>
          <w:bCs/>
        </w:rPr>
        <w:t>足深妙</w:t>
      </w:r>
      <w:proofErr w:type="gramEnd"/>
      <w:r w:rsidRPr="00183448">
        <w:rPr>
          <w:rFonts w:ascii="標楷體" w:eastAsia="標楷體" w:hAnsi="標楷體" w:hint="eastAsia"/>
          <w:b/>
          <w:bCs/>
        </w:rPr>
        <w:t>之智德，是為大智。</w:t>
      </w:r>
    </w:p>
    <w:p w14:paraId="485E2BBA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06D7E79A" w14:textId="23DCA84F" w:rsidR="00183448" w:rsidRPr="00183448" w:rsidRDefault="00183448" w:rsidP="00183448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 w:hint="eastAsia"/>
          <w:b/>
          <w:bCs/>
        </w:rPr>
        <w:t>修學佛法，入於心性深處，即能住持佛法，於無量世界，使法不滅，以成就菩薩，度生之大事業。</w:t>
      </w:r>
    </w:p>
    <w:p w14:paraId="3838C80D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755F692B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也就是要對大家說，我們修學佛法，必定要將</w:t>
      </w:r>
      <w:proofErr w:type="gramStart"/>
      <w:r w:rsidRPr="00183448">
        <w:rPr>
          <w:rFonts w:ascii="標楷體" w:eastAsia="標楷體" w:hAnsi="標楷體" w:hint="eastAsia"/>
        </w:rPr>
        <w:t>法修入心性</w:t>
      </w:r>
      <w:proofErr w:type="gramEnd"/>
      <w:r w:rsidRPr="00183448">
        <w:rPr>
          <w:rFonts w:ascii="標楷體" w:eastAsia="標楷體" w:hAnsi="標楷體" w:hint="eastAsia"/>
        </w:rPr>
        <w:t>的深處。常常說，我們是</w:t>
      </w:r>
      <w:proofErr w:type="gramStart"/>
      <w:r w:rsidRPr="00183448">
        <w:rPr>
          <w:rFonts w:ascii="標楷體" w:eastAsia="標楷體" w:hAnsi="標楷體" w:hint="eastAsia"/>
        </w:rPr>
        <w:t>凡夫心</w:t>
      </w:r>
      <w:proofErr w:type="gramEnd"/>
      <w:r w:rsidRPr="00183448">
        <w:rPr>
          <w:rFonts w:ascii="標楷體" w:eastAsia="標楷體" w:hAnsi="標楷體" w:hint="eastAsia"/>
        </w:rPr>
        <w:t>，不過人人有本具</w:t>
      </w:r>
      <w:proofErr w:type="gramStart"/>
      <w:r w:rsidRPr="00183448">
        <w:rPr>
          <w:rFonts w:ascii="標楷體" w:eastAsia="標楷體" w:hAnsi="標楷體" w:hint="eastAsia"/>
        </w:rPr>
        <w:t>的佛性</w:t>
      </w:r>
      <w:proofErr w:type="gramEnd"/>
      <w:r w:rsidRPr="00183448">
        <w:rPr>
          <w:rFonts w:ascii="標楷體" w:eastAsia="標楷體" w:hAnsi="標楷體" w:hint="eastAsia"/>
        </w:rPr>
        <w:t>，雖然我們現在是凡夫，但是我們</w:t>
      </w:r>
      <w:proofErr w:type="gramStart"/>
      <w:r w:rsidRPr="00183448">
        <w:rPr>
          <w:rFonts w:ascii="標楷體" w:eastAsia="標楷體" w:hAnsi="標楷體" w:hint="eastAsia"/>
        </w:rPr>
        <w:t>能得聞佛法</w:t>
      </w:r>
      <w:proofErr w:type="gramEnd"/>
      <w:r w:rsidRPr="00183448">
        <w:rPr>
          <w:rFonts w:ascii="標楷體" w:eastAsia="標楷體" w:hAnsi="標楷體" w:hint="eastAsia"/>
        </w:rPr>
        <w:t>，</w:t>
      </w:r>
      <w:proofErr w:type="gramStart"/>
      <w:r w:rsidRPr="00183448">
        <w:rPr>
          <w:rFonts w:ascii="標楷體" w:eastAsia="標楷體" w:hAnsi="標楷體" w:hint="eastAsia"/>
        </w:rPr>
        <w:t>佛法深妙</w:t>
      </w:r>
      <w:proofErr w:type="gramEnd"/>
      <w:r w:rsidRPr="00183448">
        <w:rPr>
          <w:rFonts w:ascii="標楷體" w:eastAsia="標楷體" w:hAnsi="標楷體" w:hint="eastAsia"/>
        </w:rPr>
        <w:t>，佛法能夠洗滌人心，</w:t>
      </w:r>
      <w:proofErr w:type="gramStart"/>
      <w:r w:rsidRPr="00183448">
        <w:rPr>
          <w:rFonts w:ascii="標楷體" w:eastAsia="標楷體" w:hAnsi="標楷體" w:hint="eastAsia"/>
        </w:rPr>
        <w:t>轉凡成</w:t>
      </w:r>
      <w:proofErr w:type="gramEnd"/>
      <w:r w:rsidRPr="00183448">
        <w:rPr>
          <w:rFonts w:ascii="標楷體" w:eastAsia="標楷體" w:hAnsi="標楷體" w:hint="eastAsia"/>
        </w:rPr>
        <w:t>聖。</w:t>
      </w:r>
    </w:p>
    <w:p w14:paraId="68529DA4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凡夫就是因為心有</w:t>
      </w:r>
      <w:proofErr w:type="gramStart"/>
      <w:r w:rsidRPr="00183448">
        <w:rPr>
          <w:rFonts w:ascii="標楷體" w:eastAsia="標楷體" w:hAnsi="標楷體" w:hint="eastAsia"/>
        </w:rPr>
        <w:t>煩惱，</w:t>
      </w:r>
      <w:proofErr w:type="gramEnd"/>
      <w:r w:rsidRPr="00183448">
        <w:rPr>
          <w:rFonts w:ascii="標楷體" w:eastAsia="標楷體" w:hAnsi="標楷體" w:hint="eastAsia"/>
        </w:rPr>
        <w:t>有無明，唯有</w:t>
      </w:r>
      <w:proofErr w:type="gramStart"/>
      <w:r w:rsidRPr="00183448">
        <w:rPr>
          <w:rFonts w:ascii="標楷體" w:eastAsia="標楷體" w:hAnsi="標楷體" w:hint="eastAsia"/>
        </w:rPr>
        <w:t>法譬如</w:t>
      </w:r>
      <w:proofErr w:type="gramEnd"/>
      <w:r w:rsidRPr="00183448">
        <w:rPr>
          <w:rFonts w:ascii="標楷體" w:eastAsia="標楷體" w:hAnsi="標楷體" w:hint="eastAsia"/>
        </w:rPr>
        <w:t>水，才能洗滌我們的無明，所以好好地將法</w:t>
      </w:r>
      <w:proofErr w:type="gramStart"/>
      <w:r w:rsidRPr="00183448">
        <w:rPr>
          <w:rFonts w:ascii="標楷體" w:eastAsia="標楷體" w:hAnsi="標楷體" w:hint="eastAsia"/>
        </w:rPr>
        <w:t>入心而至性</w:t>
      </w:r>
      <w:proofErr w:type="gramEnd"/>
      <w:r w:rsidRPr="00183448">
        <w:rPr>
          <w:rFonts w:ascii="標楷體" w:eastAsia="標楷體" w:hAnsi="標楷體" w:hint="eastAsia"/>
        </w:rPr>
        <w:t>，我們的本性，也就是回歸本性的深處，若能如此，就能住持佛法於無量世界。</w:t>
      </w:r>
    </w:p>
    <w:p w14:paraId="447682B5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無量世界眾生需要佛法，佛法是人性的真理，我們</w:t>
      </w:r>
      <w:proofErr w:type="gramStart"/>
      <w:r w:rsidRPr="00183448">
        <w:rPr>
          <w:rFonts w:ascii="標楷體" w:eastAsia="標楷體" w:hAnsi="標楷體" w:hint="eastAsia"/>
        </w:rPr>
        <w:t>若人人</w:t>
      </w:r>
      <w:proofErr w:type="gramEnd"/>
      <w:r w:rsidRPr="00183448">
        <w:rPr>
          <w:rFonts w:ascii="標楷體" w:eastAsia="標楷體" w:hAnsi="標楷體" w:hint="eastAsia"/>
        </w:rPr>
        <w:t>，沒有回歸人性的真理，迷失了，那就是要沈迷六道，六道是苦不堪言，唯有人道才能聞佛法，</w:t>
      </w:r>
      <w:proofErr w:type="gramStart"/>
      <w:r w:rsidRPr="00183448">
        <w:rPr>
          <w:rFonts w:ascii="標楷體" w:eastAsia="標楷體" w:hAnsi="標楷體" w:hint="eastAsia"/>
        </w:rPr>
        <w:t>藉身修心</w:t>
      </w:r>
      <w:proofErr w:type="gramEnd"/>
      <w:r w:rsidRPr="00183448">
        <w:rPr>
          <w:rFonts w:ascii="標楷體" w:eastAsia="標楷體" w:hAnsi="標楷體" w:hint="eastAsia"/>
        </w:rPr>
        <w:t>，這是人道的好處，我們若沒有好好把握這一生，同樣我們</w:t>
      </w:r>
      <w:proofErr w:type="gramStart"/>
      <w:r w:rsidRPr="00183448">
        <w:rPr>
          <w:rFonts w:ascii="標楷體" w:eastAsia="標楷體" w:hAnsi="標楷體" w:hint="eastAsia"/>
        </w:rPr>
        <w:t>一</w:t>
      </w:r>
      <w:proofErr w:type="gramEnd"/>
      <w:r w:rsidRPr="00183448">
        <w:rPr>
          <w:rFonts w:ascii="標楷體" w:eastAsia="標楷體" w:hAnsi="標楷體" w:hint="eastAsia"/>
        </w:rPr>
        <w:t>迷失，就六道輪迴不得解脫。</w:t>
      </w:r>
    </w:p>
    <w:p w14:paraId="11812356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所以我們現在已經學佛，我們要下定決心，將佛法入於心的深處，我們</w:t>
      </w:r>
      <w:proofErr w:type="gramStart"/>
      <w:r w:rsidRPr="00183448">
        <w:rPr>
          <w:rFonts w:ascii="標楷體" w:eastAsia="標楷體" w:hAnsi="標楷體" w:hint="eastAsia"/>
        </w:rPr>
        <w:t>若入心的</w:t>
      </w:r>
      <w:proofErr w:type="gramEnd"/>
      <w:r w:rsidRPr="00183448">
        <w:rPr>
          <w:rFonts w:ascii="標楷體" w:eastAsia="標楷體" w:hAnsi="標楷體" w:hint="eastAsia"/>
        </w:rPr>
        <w:t>深處，就是明心見性，明心見性，我們就能住持佛法於無量世界，我們解脫之後，還要再回歸</w:t>
      </w:r>
      <w:proofErr w:type="gramStart"/>
      <w:r w:rsidRPr="00183448">
        <w:rPr>
          <w:rFonts w:ascii="標楷體" w:eastAsia="標楷體" w:hAnsi="標楷體" w:hint="eastAsia"/>
        </w:rPr>
        <w:t>娑</w:t>
      </w:r>
      <w:proofErr w:type="gramEnd"/>
      <w:r w:rsidRPr="00183448">
        <w:rPr>
          <w:rFonts w:ascii="標楷體" w:eastAsia="標楷體" w:hAnsi="標楷體" w:hint="eastAsia"/>
        </w:rPr>
        <w:t>婆，無量世界的眾生，需要佛法</w:t>
      </w:r>
      <w:proofErr w:type="gramStart"/>
      <w:r w:rsidRPr="00183448">
        <w:rPr>
          <w:rFonts w:ascii="標楷體" w:eastAsia="標楷體" w:hAnsi="標楷體" w:hint="eastAsia"/>
        </w:rPr>
        <w:t>來度化</w:t>
      </w:r>
      <w:proofErr w:type="gramEnd"/>
      <w:r w:rsidRPr="00183448">
        <w:rPr>
          <w:rFonts w:ascii="標楷體" w:eastAsia="標楷體" w:hAnsi="標楷體" w:hint="eastAsia"/>
        </w:rPr>
        <w:t>。</w:t>
      </w:r>
    </w:p>
    <w:p w14:paraId="22355BF5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所以住持佛法，就是將佛法推展到無量世界去，使法不滅，以成就菩薩(度生之)大事業，意思就是說，將佛法能夠住持好，好好地弘揚在人間，使法，</w:t>
      </w:r>
      <w:proofErr w:type="gramStart"/>
      <w:r w:rsidRPr="00183448">
        <w:rPr>
          <w:rFonts w:ascii="標楷體" w:eastAsia="標楷體" w:hAnsi="標楷體" w:hint="eastAsia"/>
        </w:rPr>
        <w:t>這個法脈不斷</w:t>
      </w:r>
      <w:proofErr w:type="gramEnd"/>
      <w:r w:rsidRPr="00183448">
        <w:rPr>
          <w:rFonts w:ascii="標楷體" w:eastAsia="標楷體" w:hAnsi="標楷體" w:hint="eastAsia"/>
        </w:rPr>
        <w:t>，將法能夠運轉。</w:t>
      </w:r>
    </w:p>
    <w:p w14:paraId="741584F1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前面我們</w:t>
      </w:r>
      <w:proofErr w:type="gramStart"/>
      <w:r w:rsidRPr="00183448">
        <w:rPr>
          <w:rFonts w:ascii="標楷體" w:eastAsia="標楷體" w:hAnsi="標楷體" w:hint="eastAsia"/>
        </w:rPr>
        <w:t>不是說過</w:t>
      </w:r>
      <w:proofErr w:type="gramEnd"/>
      <w:r w:rsidRPr="00183448">
        <w:rPr>
          <w:rFonts w:ascii="標楷體" w:eastAsia="標楷體" w:hAnsi="標楷體" w:hint="eastAsia"/>
        </w:rPr>
        <w:t>，轉法輪，菩薩修行一定要到達了，阿</w:t>
      </w:r>
      <w:proofErr w:type="gramStart"/>
      <w:r w:rsidRPr="00183448">
        <w:rPr>
          <w:rFonts w:ascii="標楷體" w:eastAsia="標楷體" w:hAnsi="標楷體" w:hint="eastAsia"/>
        </w:rPr>
        <w:t>耨</w:t>
      </w:r>
      <w:proofErr w:type="gramEnd"/>
      <w:r w:rsidRPr="00183448">
        <w:rPr>
          <w:rFonts w:ascii="標楷體" w:eastAsia="標楷體" w:hAnsi="標楷體" w:hint="eastAsia"/>
        </w:rPr>
        <w:t>多羅三</w:t>
      </w:r>
      <w:proofErr w:type="gramStart"/>
      <w:r w:rsidRPr="00183448">
        <w:rPr>
          <w:rFonts w:ascii="標楷體" w:eastAsia="標楷體" w:hAnsi="標楷體" w:hint="eastAsia"/>
        </w:rPr>
        <w:t>藐</w:t>
      </w:r>
      <w:proofErr w:type="gramEnd"/>
      <w:r w:rsidRPr="00183448">
        <w:rPr>
          <w:rFonts w:ascii="標楷體" w:eastAsia="標楷體" w:hAnsi="標楷體" w:hint="eastAsia"/>
        </w:rPr>
        <w:t>三菩提，要到不退轉的程度，一到無上正等正覺，那就可以樂說辯才，轉不退轉法輪。</w:t>
      </w:r>
    </w:p>
    <w:p w14:paraId="789A0191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樂說辯才，也就是弘揚佛法，遇什麼樣的眾生，什麼樣</w:t>
      </w:r>
      <w:proofErr w:type="gramStart"/>
      <w:r w:rsidRPr="00183448">
        <w:rPr>
          <w:rFonts w:ascii="標楷體" w:eastAsia="標楷體" w:hAnsi="標楷體" w:hint="eastAsia"/>
        </w:rPr>
        <w:t>的根機</w:t>
      </w:r>
      <w:proofErr w:type="gramEnd"/>
      <w:r w:rsidRPr="00183448">
        <w:rPr>
          <w:rFonts w:ascii="標楷體" w:eastAsia="標楷體" w:hAnsi="標楷體" w:hint="eastAsia"/>
        </w:rPr>
        <w:t>，他就運用什麼</w:t>
      </w:r>
      <w:r w:rsidRPr="00183448">
        <w:rPr>
          <w:rFonts w:ascii="標楷體" w:eastAsia="標楷體" w:hAnsi="標楷體" w:hint="eastAsia"/>
        </w:rPr>
        <w:lastRenderedPageBreak/>
        <w:t>樣的法，這就要無礙辯才，有無礙辯才就能轉法輪，不只是轉法輪，這就是行的供養，是法的供養。</w:t>
      </w:r>
    </w:p>
    <w:p w14:paraId="473B06CB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2EDAD476" w14:textId="0148886F" w:rsidR="00183448" w:rsidRPr="00183448" w:rsidRDefault="00183448" w:rsidP="00183448">
      <w:pPr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 w:hint="eastAsia"/>
          <w:b/>
          <w:bCs/>
        </w:rPr>
        <w:t>供養無量百千諸佛，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於諸佛</w:t>
      </w:r>
      <w:proofErr w:type="gramEnd"/>
      <w:r w:rsidRPr="00183448">
        <w:rPr>
          <w:rFonts w:ascii="標楷體" w:eastAsia="標楷體" w:hAnsi="標楷體" w:hint="eastAsia"/>
          <w:b/>
          <w:bCs/>
        </w:rPr>
        <w:t>所</w:t>
      </w:r>
      <w:proofErr w:type="gramStart"/>
      <w:r w:rsidRPr="00183448">
        <w:rPr>
          <w:rFonts w:ascii="標楷體" w:eastAsia="標楷體" w:hAnsi="標楷體" w:hint="eastAsia"/>
          <w:b/>
          <w:bCs/>
        </w:rPr>
        <w:t>植眾德</w:t>
      </w:r>
      <w:proofErr w:type="gramEnd"/>
      <w:r w:rsidRPr="00183448">
        <w:rPr>
          <w:rFonts w:ascii="標楷體" w:eastAsia="標楷體" w:hAnsi="標楷體" w:hint="eastAsia"/>
          <w:b/>
          <w:bCs/>
        </w:rPr>
        <w:t>本，常為諸佛之所稱</w:t>
      </w:r>
      <w:proofErr w:type="gramStart"/>
      <w:r w:rsidRPr="00183448">
        <w:rPr>
          <w:rFonts w:ascii="標楷體" w:eastAsia="標楷體" w:hAnsi="標楷體" w:hint="eastAsia"/>
          <w:b/>
          <w:bCs/>
        </w:rPr>
        <w:t>歎</w:t>
      </w:r>
      <w:proofErr w:type="gramEnd"/>
      <w:r w:rsidRPr="00183448">
        <w:rPr>
          <w:rFonts w:ascii="標楷體" w:eastAsia="標楷體" w:hAnsi="標楷體" w:hint="eastAsia"/>
          <w:b/>
          <w:bCs/>
        </w:rPr>
        <w:t>。《法華經 序品第一》</w:t>
      </w:r>
    </w:p>
    <w:p w14:paraId="1C158D02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01CF4CEA" w14:textId="77777777" w:rsid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我們能夠常常在佛的境界，除了供佛，</w:t>
      </w:r>
      <w:proofErr w:type="gramStart"/>
      <w:r w:rsidRPr="00183448">
        <w:rPr>
          <w:rFonts w:ascii="標楷體" w:eastAsia="標楷體" w:hAnsi="標楷體" w:hint="eastAsia"/>
        </w:rPr>
        <w:t>度化眾生</w:t>
      </w:r>
      <w:proofErr w:type="gramEnd"/>
      <w:r w:rsidRPr="00183448">
        <w:rPr>
          <w:rFonts w:ascii="標楷體" w:eastAsia="標楷體" w:hAnsi="標楷體" w:hint="eastAsia"/>
        </w:rPr>
        <w:t>，我們還要</w:t>
      </w:r>
      <w:proofErr w:type="gramStart"/>
      <w:r w:rsidRPr="00183448">
        <w:rPr>
          <w:rFonts w:ascii="標楷體" w:eastAsia="標楷體" w:hAnsi="標楷體" w:hint="eastAsia"/>
        </w:rPr>
        <w:t>不斷不斷</w:t>
      </w:r>
      <w:proofErr w:type="gramEnd"/>
      <w:r w:rsidRPr="00183448">
        <w:rPr>
          <w:rFonts w:ascii="標楷體" w:eastAsia="標楷體" w:hAnsi="標楷體" w:hint="eastAsia"/>
        </w:rPr>
        <w:t>在累積德，菩薩</w:t>
      </w:r>
      <w:proofErr w:type="gramStart"/>
      <w:r w:rsidRPr="00183448">
        <w:rPr>
          <w:rFonts w:ascii="標楷體" w:eastAsia="標楷體" w:hAnsi="標楷體" w:hint="eastAsia"/>
        </w:rPr>
        <w:t>上求佛道</w:t>
      </w:r>
      <w:proofErr w:type="gramEnd"/>
      <w:r w:rsidRPr="00183448">
        <w:rPr>
          <w:rFonts w:ascii="標楷體" w:eastAsia="標楷體" w:hAnsi="標楷體" w:hint="eastAsia"/>
        </w:rPr>
        <w:t>，下化眾生，所以我們要做到下化眾生，前面</w:t>
      </w:r>
      <w:proofErr w:type="gramStart"/>
      <w:r w:rsidRPr="00183448">
        <w:rPr>
          <w:rFonts w:ascii="標楷體" w:eastAsia="標楷體" w:hAnsi="標楷體" w:hint="eastAsia"/>
        </w:rPr>
        <w:t>也說過了</w:t>
      </w:r>
      <w:proofErr w:type="gramEnd"/>
      <w:r w:rsidRPr="00183448">
        <w:rPr>
          <w:rFonts w:ascii="標楷體" w:eastAsia="標楷體" w:hAnsi="標楷體" w:hint="eastAsia"/>
        </w:rPr>
        <w:t>，菩薩的心很</w:t>
      </w:r>
      <w:proofErr w:type="gramStart"/>
      <w:r w:rsidRPr="00183448">
        <w:rPr>
          <w:rFonts w:ascii="標楷體" w:eastAsia="標楷體" w:hAnsi="標楷體" w:hint="eastAsia"/>
        </w:rPr>
        <w:t>開闊，</w:t>
      </w:r>
      <w:proofErr w:type="gramEnd"/>
      <w:r w:rsidRPr="00183448">
        <w:rPr>
          <w:rFonts w:ascii="標楷體" w:eastAsia="標楷體" w:hAnsi="標楷體" w:hint="eastAsia"/>
        </w:rPr>
        <w:t>不斷在救濟眾生，他還是這麼說，借重度眾生的機會，來成就自己的智慧，這也是</w:t>
      </w:r>
      <w:proofErr w:type="gramStart"/>
      <w:r w:rsidRPr="00183448">
        <w:rPr>
          <w:rFonts w:ascii="標楷體" w:eastAsia="標楷體" w:hAnsi="標楷體" w:hint="eastAsia"/>
        </w:rPr>
        <w:t>前面說過的</w:t>
      </w:r>
      <w:proofErr w:type="gramEnd"/>
      <w:r w:rsidRPr="00183448">
        <w:rPr>
          <w:rFonts w:ascii="標楷體" w:eastAsia="標楷體" w:hAnsi="標楷體" w:hint="eastAsia"/>
        </w:rPr>
        <w:t xml:space="preserve">： </w:t>
      </w:r>
    </w:p>
    <w:p w14:paraId="2B46026F" w14:textId="77777777" w:rsidR="00F61966" w:rsidRPr="00183448" w:rsidRDefault="00F61966" w:rsidP="00183448">
      <w:pPr>
        <w:spacing w:after="0" w:line="0" w:lineRule="atLeast"/>
        <w:rPr>
          <w:rFonts w:ascii="標楷體" w:eastAsia="標楷體" w:hAnsi="標楷體"/>
        </w:rPr>
      </w:pPr>
    </w:p>
    <w:p w14:paraId="5F43F1C9" w14:textId="33CD343D" w:rsidR="00183448" w:rsidRPr="00183448" w:rsidRDefault="00F61966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  <w:b/>
          <w:bCs/>
        </w:rPr>
        <w:t>以慈修身，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善入佛</w:t>
      </w:r>
      <w:proofErr w:type="gramEnd"/>
      <w:r w:rsidRPr="00183448">
        <w:rPr>
          <w:rFonts w:ascii="標楷體" w:eastAsia="標楷體" w:hAnsi="標楷體" w:hint="eastAsia"/>
          <w:b/>
          <w:bCs/>
        </w:rPr>
        <w:t>慧，通達大智，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到於彼岸</w:t>
      </w:r>
      <w:proofErr w:type="gramEnd"/>
      <w:r w:rsidRPr="00183448">
        <w:rPr>
          <w:rFonts w:ascii="標楷體" w:eastAsia="標楷體" w:hAnsi="標楷體" w:hint="eastAsia"/>
          <w:b/>
          <w:bCs/>
        </w:rPr>
        <w:t>。</w:t>
      </w:r>
      <w:proofErr w:type="gramStart"/>
      <w:r w:rsidRPr="00183448">
        <w:rPr>
          <w:rFonts w:ascii="標楷體" w:eastAsia="標楷體" w:hAnsi="標楷體" w:hint="eastAsia"/>
          <w:b/>
          <w:bCs/>
        </w:rPr>
        <w:t>名稱普聞無量</w:t>
      </w:r>
      <w:proofErr w:type="gramEnd"/>
      <w:r w:rsidRPr="00183448">
        <w:rPr>
          <w:rFonts w:ascii="標楷體" w:eastAsia="標楷體" w:hAnsi="標楷體" w:hint="eastAsia"/>
          <w:b/>
          <w:bCs/>
        </w:rPr>
        <w:t>世界，能度無數百千眾生。</w:t>
      </w:r>
      <w:r w:rsidR="00183448" w:rsidRPr="00F61966">
        <w:rPr>
          <w:rFonts w:ascii="標楷體" w:eastAsia="標楷體" w:hAnsi="標楷體" w:hint="eastAsia"/>
          <w:b/>
          <w:bCs/>
        </w:rPr>
        <w:t>《法華經 序品第一》</w:t>
      </w:r>
    </w:p>
    <w:p w14:paraId="4C9F8376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1E831EBC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菩薩就是要到達了，無上正等正覺，能夠轉</w:t>
      </w:r>
      <w:proofErr w:type="gramStart"/>
      <w:r w:rsidRPr="00183448">
        <w:rPr>
          <w:rFonts w:ascii="標楷體" w:eastAsia="標楷體" w:hAnsi="標楷體" w:hint="eastAsia"/>
        </w:rPr>
        <w:t>法輪無障礙</w:t>
      </w:r>
      <w:proofErr w:type="gramEnd"/>
      <w:r w:rsidRPr="00183448">
        <w:rPr>
          <w:rFonts w:ascii="標楷體" w:eastAsia="標楷體" w:hAnsi="標楷體" w:hint="eastAsia"/>
        </w:rPr>
        <w:t>，這樣叫做「</w:t>
      </w:r>
      <w:proofErr w:type="gramStart"/>
      <w:r w:rsidRPr="00183448">
        <w:rPr>
          <w:rFonts w:ascii="標楷體" w:eastAsia="標楷體" w:hAnsi="標楷體" w:hint="eastAsia"/>
        </w:rPr>
        <w:t>善入佛</w:t>
      </w:r>
      <w:proofErr w:type="gramEnd"/>
      <w:r w:rsidRPr="00183448">
        <w:rPr>
          <w:rFonts w:ascii="標楷體" w:eastAsia="標楷體" w:hAnsi="標楷體" w:hint="eastAsia"/>
        </w:rPr>
        <w:t>慧」，就「</w:t>
      </w:r>
      <w:proofErr w:type="gramStart"/>
      <w:r w:rsidRPr="00183448">
        <w:rPr>
          <w:rFonts w:ascii="標楷體" w:eastAsia="標楷體" w:hAnsi="標楷體" w:hint="eastAsia"/>
        </w:rPr>
        <w:t>到於彼岸</w:t>
      </w:r>
      <w:proofErr w:type="gramEnd"/>
      <w:r w:rsidRPr="00183448">
        <w:rPr>
          <w:rFonts w:ascii="標楷體" w:eastAsia="標楷體" w:hAnsi="標楷體" w:hint="eastAsia"/>
        </w:rPr>
        <w:t>」，能夠到佛的彼岸去，然後就「</w:t>
      </w:r>
      <w:proofErr w:type="gramStart"/>
      <w:r w:rsidRPr="00183448">
        <w:rPr>
          <w:rFonts w:ascii="標楷體" w:eastAsia="標楷體" w:hAnsi="標楷體" w:hint="eastAsia"/>
        </w:rPr>
        <w:t>名稱普聞</w:t>
      </w:r>
      <w:proofErr w:type="gramEnd"/>
      <w:r w:rsidRPr="00183448">
        <w:rPr>
          <w:rFonts w:ascii="標楷體" w:eastAsia="標楷體" w:hAnsi="標楷體" w:hint="eastAsia"/>
        </w:rPr>
        <w:t>」，這就是我們應該要了解，我們若能走</w:t>
      </w:r>
      <w:proofErr w:type="gramStart"/>
      <w:r w:rsidRPr="00183448">
        <w:rPr>
          <w:rFonts w:ascii="標楷體" w:eastAsia="標楷體" w:hAnsi="標楷體" w:hint="eastAsia"/>
        </w:rPr>
        <w:t>得愈廣</w:t>
      </w:r>
      <w:proofErr w:type="gramEnd"/>
      <w:r w:rsidRPr="00183448">
        <w:rPr>
          <w:rFonts w:ascii="標楷體" w:eastAsia="標楷體" w:hAnsi="標楷體" w:hint="eastAsia"/>
        </w:rPr>
        <w:t>，做得愈多，和眾生結緣愈多，所以「成就菩薩度生大業」。</w:t>
      </w:r>
    </w:p>
    <w:p w14:paraId="273ED61C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要不斷在無量世界，不論我們是在哪一個地方，在什麼樣的境界，我們必定要和眾生，種福恩、結善緣，這樣就是度生的機會，所以我們能夠成就無量的事業，度生的事業，這就是我們修菩薩行，學佛道的目標。</w:t>
      </w:r>
    </w:p>
    <w:p w14:paraId="30A8B269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所以菩薩有很多，「</w:t>
      </w:r>
      <w:proofErr w:type="gramStart"/>
      <w:r w:rsidRPr="00183448">
        <w:rPr>
          <w:rFonts w:ascii="標楷體" w:eastAsia="標楷體" w:hAnsi="標楷體" w:hint="eastAsia"/>
        </w:rPr>
        <w:t>名稱普聞無量</w:t>
      </w:r>
      <w:proofErr w:type="gramEnd"/>
      <w:r w:rsidRPr="00183448">
        <w:rPr>
          <w:rFonts w:ascii="標楷體" w:eastAsia="標楷體" w:hAnsi="標楷體" w:hint="eastAsia"/>
        </w:rPr>
        <w:t>世界」，「能度無量眾生」，所</w:t>
      </w:r>
      <w:proofErr w:type="gramStart"/>
      <w:r w:rsidRPr="00183448">
        <w:rPr>
          <w:rFonts w:ascii="標楷體" w:eastAsia="標楷體" w:hAnsi="標楷體" w:hint="eastAsia"/>
        </w:rPr>
        <w:t>說的名聞於</w:t>
      </w:r>
      <w:proofErr w:type="gramEnd"/>
      <w:r w:rsidRPr="00183448">
        <w:rPr>
          <w:rFonts w:ascii="標楷體" w:eastAsia="標楷體" w:hAnsi="標楷體" w:hint="eastAsia"/>
        </w:rPr>
        <w:t>世界，「則能住持」，「使法不滅」，我們若能常常，讓人聽到菩薩之名，大家都知道，菩薩就是學佛者，秉持佛陀的教法，</w:t>
      </w:r>
      <w:proofErr w:type="gramStart"/>
      <w:r w:rsidRPr="00183448">
        <w:rPr>
          <w:rFonts w:ascii="標楷體" w:eastAsia="標楷體" w:hAnsi="標楷體" w:hint="eastAsia"/>
        </w:rPr>
        <w:t>普化在</w:t>
      </w:r>
      <w:proofErr w:type="gramEnd"/>
      <w:r w:rsidRPr="00183448">
        <w:rPr>
          <w:rFonts w:ascii="標楷體" w:eastAsia="標楷體" w:hAnsi="標楷體" w:hint="eastAsia"/>
        </w:rPr>
        <w:t>人間，菩薩當然在人間，人間就要有名字，所以「</w:t>
      </w:r>
      <w:proofErr w:type="gramStart"/>
      <w:r w:rsidRPr="00183448">
        <w:rPr>
          <w:rFonts w:ascii="標楷體" w:eastAsia="標楷體" w:hAnsi="標楷體" w:hint="eastAsia"/>
        </w:rPr>
        <w:t>名稱普聞</w:t>
      </w:r>
      <w:proofErr w:type="gramEnd"/>
      <w:r w:rsidRPr="00183448">
        <w:rPr>
          <w:rFonts w:ascii="標楷體" w:eastAsia="標楷體" w:hAnsi="標楷體" w:hint="eastAsia"/>
        </w:rPr>
        <w:t>」，到處都能讓人聽到，就如本來都不知道有佛法，也沒有聽過菩薩的地方還很多。</w:t>
      </w:r>
    </w:p>
    <w:p w14:paraId="52D12F80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比如在海地這個地方，這個國家，大多數都是天主教，但是，佛教有沒有，不曾聽過，既然不曾聽過佛教，他怎麼知道什麼叫做菩薩？有了這個因緣，海地一個大災難，強震；所以以這個因緣，美國的慈濟人進入海地，在這一群苦難的眾生群中，不斷去為他們付出。</w:t>
      </w:r>
    </w:p>
    <w:p w14:paraId="3E1814AC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眾生之苦，真的是人間煉獄，慈濟人不忍心，從此</w:t>
      </w:r>
      <w:proofErr w:type="gramStart"/>
      <w:r w:rsidRPr="00183448">
        <w:rPr>
          <w:rFonts w:ascii="標楷體" w:eastAsia="標楷體" w:hAnsi="標楷體" w:hint="eastAsia"/>
        </w:rPr>
        <w:t>不斷不斷</w:t>
      </w:r>
      <w:proofErr w:type="gramEnd"/>
      <w:r w:rsidRPr="00183448">
        <w:rPr>
          <w:rFonts w:ascii="標楷體" w:eastAsia="標楷體" w:hAnsi="標楷體" w:hint="eastAsia"/>
        </w:rPr>
        <w:t>輪流，不斷輪替，沒有停歇，好像車輪一樣，這樣不斷從近走到遠，從一個點，每天普遍輪轉在這個範圍裡。</w:t>
      </w:r>
    </w:p>
    <w:p w14:paraId="3CDDD5CA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不只給他們有形的物質，能讓他們知道，有一群人從遠地來，我不認識他們，皮膚不一樣顏色，語言也不同系統，但是這些人，為什麼會進入這個境界，這樣在付出呢？</w:t>
      </w:r>
    </w:p>
    <w:p w14:paraId="255F6EEA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讓他們了解，那就要為他們解釋，我們是來自於美國，我們這個會是來自於臺灣，臺灣這個組織，就是佛教的團體，它是什麼叫做佛教？佛教中有名稱叫做「菩薩」，「菩薩」是叫做「覺有情者」，就是在人間已經有覺悟，了解世間種種的苦難，了解世間有無常等等。</w:t>
      </w:r>
    </w:p>
    <w:p w14:paraId="592EDA40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什麼時候，要發生什麼事情，不知道，有這群了解</w:t>
      </w:r>
      <w:proofErr w:type="gramStart"/>
      <w:r w:rsidRPr="00183448">
        <w:rPr>
          <w:rFonts w:ascii="標楷體" w:eastAsia="標楷體" w:hAnsi="標楷體" w:hint="eastAsia"/>
        </w:rPr>
        <w:t>世</w:t>
      </w:r>
      <w:proofErr w:type="gramEnd"/>
      <w:r w:rsidRPr="00183448">
        <w:rPr>
          <w:rFonts w:ascii="標楷體" w:eastAsia="標楷體" w:hAnsi="標楷體" w:hint="eastAsia"/>
        </w:rPr>
        <w:t>相，這個世間形象，世間的生態，這些人叫做「菩薩」，這就是佛教的教法。</w:t>
      </w:r>
    </w:p>
    <w:p w14:paraId="7577C1E2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我們都學過，都聽過，了解過，也是身體力行在行菩薩道，按照菩薩的方法施行在人間，我們所用的愛的力量，是來自台灣，是這個宗教的組織，用方便</w:t>
      </w:r>
      <w:r w:rsidRPr="00183448">
        <w:rPr>
          <w:rFonts w:ascii="標楷體" w:eastAsia="標楷體" w:hAnsi="標楷體" w:hint="eastAsia"/>
        </w:rPr>
        <w:lastRenderedPageBreak/>
        <w:t>法，應他們</w:t>
      </w:r>
      <w:proofErr w:type="gramStart"/>
      <w:r w:rsidRPr="00183448">
        <w:rPr>
          <w:rFonts w:ascii="標楷體" w:eastAsia="標楷體" w:hAnsi="標楷體" w:hint="eastAsia"/>
        </w:rPr>
        <w:t>的根機</w:t>
      </w:r>
      <w:proofErr w:type="gramEnd"/>
      <w:r w:rsidRPr="00183448">
        <w:rPr>
          <w:rFonts w:ascii="標楷體" w:eastAsia="標楷體" w:hAnsi="標楷體" w:hint="eastAsia"/>
        </w:rPr>
        <w:t>，應時和地方，隨時為他們說法，不是只</w:t>
      </w:r>
      <w:proofErr w:type="gramStart"/>
      <w:r w:rsidRPr="00183448">
        <w:rPr>
          <w:rFonts w:ascii="標楷體" w:eastAsia="標楷體" w:hAnsi="標楷體" w:hint="eastAsia"/>
        </w:rPr>
        <w:t>用說的</w:t>
      </w:r>
      <w:proofErr w:type="gramEnd"/>
      <w:r w:rsidRPr="00183448">
        <w:rPr>
          <w:rFonts w:ascii="標楷體" w:eastAsia="標楷體" w:hAnsi="標楷體" w:hint="eastAsia"/>
        </w:rPr>
        <w:t>，也是身體力行。</w:t>
      </w:r>
    </w:p>
    <w:p w14:paraId="0E55E5E1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所以在海地，若看到這群穿著「藍天白雲」，這套的(志工)服裝，他們就知道，這些人叫做慈濟人，慈濟這個團體的組織，這些人都是叫做「菩薩」，「菩薩」都是好人，菩薩就是在幫助人的人，菩薩他們的宗教叫做佛教，這種就是叫做「住持」。</w:t>
      </w:r>
    </w:p>
    <w:p w14:paraId="10609613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「能住持，使法不滅」，這就是以身在說法，用身教、用行動來弘揚佛法，以「成就菩薩度生之大事業」，這就是能</w:t>
      </w:r>
      <w:proofErr w:type="gramStart"/>
      <w:r w:rsidRPr="00183448">
        <w:rPr>
          <w:rFonts w:ascii="標楷體" w:eastAsia="標楷體" w:hAnsi="標楷體" w:hint="eastAsia"/>
        </w:rPr>
        <w:t>名稱普聞的</w:t>
      </w:r>
      <w:proofErr w:type="gramEnd"/>
      <w:r w:rsidRPr="00183448">
        <w:rPr>
          <w:rFonts w:ascii="標楷體" w:eastAsia="標楷體" w:hAnsi="標楷體" w:hint="eastAsia"/>
        </w:rPr>
        <w:t>道理。</w:t>
      </w:r>
    </w:p>
    <w:p w14:paraId="646A0641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我們若只關在自己的叢林裡面，獨善其身，了解佛法，了解之後又是要怎麼樣呢？還是將這個法，趕快運轉到全世界去，這使佛法可以不滅，那就是成就菩薩。</w:t>
      </w:r>
    </w:p>
    <w:p w14:paraId="527EE406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菩薩要互相成就，這就是「應作、所作住持不退」，應該做的，我們做菩薩，學菩薩，我們必定要入人群，這是我們的本分，是我們的使命，叫做「應作」。</w:t>
      </w:r>
    </w:p>
    <w:p w14:paraId="68FE900C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不只是應該做，還要人人要有責任，要去住持，要去承擔這個使命，要去住持佛法，使佛法不會在人間消滅掉，所以這就是我們的責任，所以不管是「應作、所作」，「住持不退」。</w:t>
      </w:r>
    </w:p>
    <w:p w14:paraId="08E8FC59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4F2C57A7" w14:textId="470FBFC1" w:rsidR="00183448" w:rsidRDefault="00F61966" w:rsidP="00183448">
      <w:pPr>
        <w:spacing w:after="0" w:line="0" w:lineRule="atLeast"/>
        <w:rPr>
          <w:rFonts w:ascii="標楷體" w:eastAsia="標楷體" w:hAnsi="標楷體"/>
          <w:b/>
          <w:bCs/>
        </w:rPr>
      </w:pPr>
      <w:proofErr w:type="gramStart"/>
      <w:r w:rsidRPr="00183448">
        <w:rPr>
          <w:rFonts w:ascii="標楷體" w:eastAsia="標楷體" w:hAnsi="標楷體" w:hint="eastAsia"/>
          <w:b/>
          <w:bCs/>
        </w:rPr>
        <w:t>名聞於世界</w:t>
      </w:r>
      <w:proofErr w:type="gramEnd"/>
      <w:r w:rsidRPr="00183448">
        <w:rPr>
          <w:rFonts w:ascii="標楷體" w:eastAsia="標楷體" w:hAnsi="標楷體" w:hint="eastAsia"/>
          <w:b/>
          <w:bCs/>
        </w:rPr>
        <w:t>，即能住持使法不滅，以成就菩薩，度生之大事業，所謂應作、所作，住持不退轉。</w:t>
      </w:r>
    </w:p>
    <w:p w14:paraId="19F8DEEF" w14:textId="77777777" w:rsidR="00F61966" w:rsidRPr="00183448" w:rsidRDefault="00F61966" w:rsidP="00183448">
      <w:pPr>
        <w:spacing w:after="0" w:line="0" w:lineRule="atLeast"/>
        <w:rPr>
          <w:rFonts w:ascii="標楷體" w:eastAsia="標楷體" w:hAnsi="標楷體"/>
        </w:rPr>
      </w:pPr>
    </w:p>
    <w:p w14:paraId="732B80D3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在佛法中，我們既然發心，能得</w:t>
      </w:r>
      <w:proofErr w:type="gramStart"/>
      <w:r w:rsidRPr="00183448">
        <w:rPr>
          <w:rFonts w:ascii="標楷體" w:eastAsia="標楷體" w:hAnsi="標楷體" w:hint="eastAsia"/>
        </w:rPr>
        <w:t>一</w:t>
      </w:r>
      <w:proofErr w:type="gramEnd"/>
      <w:r w:rsidRPr="00183448">
        <w:rPr>
          <w:rFonts w:ascii="標楷體" w:eastAsia="標楷體" w:hAnsi="標楷體" w:hint="eastAsia"/>
        </w:rPr>
        <w:t>善拳拳服膺，既然是善法，我們永遠都要把它把握於身，所以身心奉行，使法不退，這些菩薩就是要有名稱，因為「</w:t>
      </w:r>
      <w:proofErr w:type="gramStart"/>
      <w:r w:rsidRPr="00183448">
        <w:rPr>
          <w:rFonts w:ascii="標楷體" w:eastAsia="標楷體" w:hAnsi="標楷體" w:hint="eastAsia"/>
        </w:rPr>
        <w:t>名稱普聞</w:t>
      </w:r>
      <w:proofErr w:type="gramEnd"/>
      <w:r w:rsidRPr="00183448">
        <w:rPr>
          <w:rFonts w:ascii="標楷體" w:eastAsia="標楷體" w:hAnsi="標楷體" w:hint="eastAsia"/>
        </w:rPr>
        <w:t>」，有很多菩薩，有多少呢？</w:t>
      </w:r>
    </w:p>
    <w:p w14:paraId="66FA12B7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在靈山會上，就是法華會上，有很多，除了萬多位的阿羅漢，還有比丘尼眾，還有菩薩八萬人俱，那個場合是多麼盛大，你想，八萬菩薩那麼多，當然也要有菩薩的代表，前面有比丘、羅漢的代表，現在同樣有八萬菩薩，也要有菩薩的代表名稱。</w:t>
      </w:r>
    </w:p>
    <w:p w14:paraId="22ACDE42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4A08C25C" w14:textId="56B4AECB" w:rsidR="00183448" w:rsidRPr="00F61966" w:rsidRDefault="00F61966" w:rsidP="00F61966">
      <w:pPr>
        <w:spacing w:after="0" w:line="0" w:lineRule="atLeast"/>
        <w:rPr>
          <w:rFonts w:ascii="標楷體" w:eastAsia="標楷體" w:hAnsi="標楷體"/>
          <w:b/>
          <w:bCs/>
        </w:rPr>
      </w:pPr>
      <w:r w:rsidRPr="00183448">
        <w:rPr>
          <w:rFonts w:ascii="標楷體" w:eastAsia="標楷體" w:hAnsi="標楷體" w:hint="eastAsia"/>
          <w:b/>
          <w:bCs/>
        </w:rPr>
        <w:t>其名曰:文殊師利菩薩、觀世音菩薩、得大勢菩薩、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常精進</w:t>
      </w:r>
      <w:proofErr w:type="gramEnd"/>
      <w:r w:rsidRPr="00183448">
        <w:rPr>
          <w:rFonts w:ascii="標楷體" w:eastAsia="標楷體" w:hAnsi="標楷體" w:hint="eastAsia"/>
          <w:b/>
          <w:bCs/>
        </w:rPr>
        <w:t>菩薩、不休息菩薩、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寶掌菩薩</w:t>
      </w:r>
      <w:proofErr w:type="gramEnd"/>
      <w:r w:rsidRPr="00183448">
        <w:rPr>
          <w:rFonts w:ascii="標楷體" w:eastAsia="標楷體" w:hAnsi="標楷體" w:hint="eastAsia"/>
          <w:b/>
          <w:bCs/>
        </w:rPr>
        <w:t>、藥王菩薩、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勇施菩薩</w:t>
      </w:r>
      <w:proofErr w:type="gramEnd"/>
      <w:r w:rsidRPr="00183448">
        <w:rPr>
          <w:rFonts w:ascii="標楷體" w:eastAsia="標楷體" w:hAnsi="標楷體" w:hint="eastAsia"/>
          <w:b/>
          <w:bCs/>
        </w:rPr>
        <w:t>、寶月菩薩、月光菩薩、滿月菩薩、大力菩薩、無量力菩薩、越三界菩薩、跋</w:t>
      </w:r>
      <w:proofErr w:type="gramStart"/>
      <w:r w:rsidRPr="00183448">
        <w:rPr>
          <w:rFonts w:ascii="標楷體" w:eastAsia="標楷體" w:hAnsi="標楷體" w:hint="eastAsia"/>
          <w:b/>
          <w:bCs/>
        </w:rPr>
        <w:t>陀</w:t>
      </w:r>
      <w:proofErr w:type="gramEnd"/>
      <w:r w:rsidRPr="00183448">
        <w:rPr>
          <w:rFonts w:ascii="標楷體" w:eastAsia="標楷體" w:hAnsi="標楷體" w:hint="eastAsia"/>
          <w:b/>
          <w:bCs/>
        </w:rPr>
        <w:t>婆羅菩薩、彌勒菩薩、</w:t>
      </w:r>
      <w:proofErr w:type="gramStart"/>
      <w:r w:rsidRPr="00183448">
        <w:rPr>
          <w:rFonts w:ascii="標楷體" w:eastAsia="標楷體" w:hAnsi="標楷體" w:hint="eastAsia"/>
          <w:b/>
          <w:bCs/>
        </w:rPr>
        <w:t>寶積菩薩</w:t>
      </w:r>
      <w:proofErr w:type="gramEnd"/>
      <w:r w:rsidRPr="00183448">
        <w:rPr>
          <w:rFonts w:ascii="標楷體" w:eastAsia="標楷體" w:hAnsi="標楷體" w:hint="eastAsia"/>
          <w:b/>
          <w:bCs/>
        </w:rPr>
        <w:t>、導師菩薩、如是等菩薩摩訶薩、八萬人俱。</w:t>
      </w:r>
      <w:r w:rsidR="00183448" w:rsidRPr="00F61966">
        <w:rPr>
          <w:rFonts w:ascii="標楷體" w:eastAsia="標楷體" w:hAnsi="標楷體" w:hint="eastAsia"/>
          <w:b/>
          <w:bCs/>
        </w:rPr>
        <w:t>《法華經 序品第一》</w:t>
      </w:r>
    </w:p>
    <w:p w14:paraId="4D1514A5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3CC5D3E2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以上有十八位菩薩，來代表八萬菩薩，菩薩，前面都</w:t>
      </w:r>
      <w:proofErr w:type="gramStart"/>
      <w:r w:rsidRPr="00183448">
        <w:rPr>
          <w:rFonts w:ascii="標楷體" w:eastAsia="標楷體" w:hAnsi="標楷體" w:hint="eastAsia"/>
        </w:rPr>
        <w:t>已經說過</w:t>
      </w:r>
      <w:proofErr w:type="gramEnd"/>
      <w:r w:rsidRPr="00183448">
        <w:rPr>
          <w:rFonts w:ascii="標楷體" w:eastAsia="標楷體" w:hAnsi="標楷體" w:hint="eastAsia"/>
        </w:rPr>
        <w:t>，「菩提</w:t>
      </w:r>
      <w:proofErr w:type="gramStart"/>
      <w:r w:rsidRPr="00183448">
        <w:rPr>
          <w:rFonts w:ascii="標楷體" w:eastAsia="標楷體" w:hAnsi="標楷體" w:hint="eastAsia"/>
        </w:rPr>
        <w:t>薩埵</w:t>
      </w:r>
      <w:proofErr w:type="gramEnd"/>
      <w:r w:rsidRPr="00183448">
        <w:rPr>
          <w:rFonts w:ascii="標楷體" w:eastAsia="標楷體" w:hAnsi="標楷體" w:hint="eastAsia"/>
        </w:rPr>
        <w:t>」，意思就是叫做覺有情，人間的覺有情者，另外一個名稱叫做「大士」。</w:t>
      </w:r>
    </w:p>
    <w:p w14:paraId="0C5E6C0E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記得嗎？常常聽到「白衣大士」，白衣大士，那就是觀世音菩薩，所以菩薩的另外一個名稱，也叫做「大士」，或者是「大名」，這些菩薩的名字都很普遍。</w:t>
      </w:r>
    </w:p>
    <w:p w14:paraId="1D641E98" w14:textId="77777777" w:rsid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「或從法門」，他專修什麼法，就用這個法</w:t>
      </w:r>
      <w:proofErr w:type="gramStart"/>
      <w:r w:rsidRPr="00183448">
        <w:rPr>
          <w:rFonts w:ascii="標楷體" w:eastAsia="標楷體" w:hAnsi="標楷體" w:hint="eastAsia"/>
        </w:rPr>
        <w:t>來稱名</w:t>
      </w:r>
      <w:proofErr w:type="gramEnd"/>
      <w:r w:rsidRPr="00183448">
        <w:rPr>
          <w:rFonts w:ascii="標楷體" w:eastAsia="標楷體" w:hAnsi="標楷體" w:hint="eastAsia"/>
        </w:rPr>
        <w:t>，或者是從他的「德行」</w:t>
      </w:r>
      <w:proofErr w:type="gramStart"/>
      <w:r w:rsidRPr="00183448">
        <w:rPr>
          <w:rFonts w:ascii="標楷體" w:eastAsia="標楷體" w:hAnsi="標楷體" w:hint="eastAsia"/>
        </w:rPr>
        <w:t>來稱名</w:t>
      </w:r>
      <w:proofErr w:type="gramEnd"/>
      <w:r w:rsidRPr="00183448">
        <w:rPr>
          <w:rFonts w:ascii="標楷體" w:eastAsia="標楷體" w:hAnsi="標楷體" w:hint="eastAsia"/>
        </w:rPr>
        <w:t>，或者是從他的「本願」</w:t>
      </w:r>
      <w:proofErr w:type="gramStart"/>
      <w:r w:rsidRPr="00183448">
        <w:rPr>
          <w:rFonts w:ascii="標楷體" w:eastAsia="標楷體" w:hAnsi="標楷體" w:hint="eastAsia"/>
        </w:rPr>
        <w:t>稱名</w:t>
      </w:r>
      <w:proofErr w:type="gramEnd"/>
      <w:r w:rsidRPr="00183448">
        <w:rPr>
          <w:rFonts w:ascii="標楷體" w:eastAsia="標楷體" w:hAnsi="標楷體" w:hint="eastAsia"/>
        </w:rPr>
        <w:t>，所以各位菩薩，都有他的專長，他所修學的法門，從這個法門，來稱他的名字：</w:t>
      </w:r>
    </w:p>
    <w:p w14:paraId="0AE2358A" w14:textId="77777777" w:rsidR="00F61966" w:rsidRPr="00183448" w:rsidRDefault="00F61966" w:rsidP="00183448">
      <w:pPr>
        <w:spacing w:after="0" w:line="0" w:lineRule="atLeast"/>
        <w:rPr>
          <w:rFonts w:ascii="標楷體" w:eastAsia="標楷體" w:hAnsi="標楷體"/>
        </w:rPr>
      </w:pPr>
    </w:p>
    <w:p w14:paraId="552892BE" w14:textId="232CB08C" w:rsidR="00183448" w:rsidRPr="00183448" w:rsidRDefault="00F61966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  <w:b/>
          <w:bCs/>
        </w:rPr>
        <w:t>文殊師利，</w:t>
      </w:r>
      <w:proofErr w:type="gramStart"/>
      <w:r w:rsidRPr="00183448">
        <w:rPr>
          <w:rFonts w:ascii="標楷體" w:eastAsia="標楷體" w:hAnsi="標楷體" w:hint="eastAsia"/>
          <w:b/>
          <w:bCs/>
        </w:rPr>
        <w:t>譯言妙德</w:t>
      </w:r>
      <w:proofErr w:type="gramEnd"/>
      <w:r w:rsidRPr="00183448">
        <w:rPr>
          <w:rFonts w:ascii="標楷體" w:eastAsia="標楷體" w:hAnsi="標楷體" w:hint="eastAsia"/>
          <w:b/>
          <w:bCs/>
        </w:rPr>
        <w:t>，具</w:t>
      </w:r>
      <w:proofErr w:type="gramStart"/>
      <w:r w:rsidRPr="00183448">
        <w:rPr>
          <w:rFonts w:ascii="標楷體" w:eastAsia="標楷體" w:hAnsi="標楷體" w:hint="eastAsia"/>
          <w:b/>
          <w:bCs/>
        </w:rPr>
        <w:t>足深妙</w:t>
      </w:r>
      <w:proofErr w:type="gramEnd"/>
      <w:r w:rsidRPr="00183448">
        <w:rPr>
          <w:rFonts w:ascii="標楷體" w:eastAsia="標楷體" w:hAnsi="標楷體" w:hint="eastAsia"/>
          <w:b/>
          <w:bCs/>
        </w:rPr>
        <w:t>之智德，是為大智。</w:t>
      </w:r>
      <w:r w:rsidR="00183448" w:rsidRPr="00183448">
        <w:rPr>
          <w:rFonts w:ascii="標楷體" w:eastAsia="標楷體" w:hAnsi="標楷體" w:hint="eastAsia"/>
        </w:rPr>
        <w:t>是為大智</w:t>
      </w:r>
      <w:r>
        <w:rPr>
          <w:rFonts w:ascii="標楷體" w:eastAsia="標楷體" w:hAnsi="標楷體" w:hint="eastAsia"/>
        </w:rPr>
        <w:t>。</w:t>
      </w:r>
    </w:p>
    <w:p w14:paraId="109278D0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5E318BB8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就如文殊師利菩薩，他的名稱譯為「</w:t>
      </w:r>
      <w:proofErr w:type="gramStart"/>
      <w:r w:rsidRPr="00183448">
        <w:rPr>
          <w:rFonts w:ascii="標楷體" w:eastAsia="標楷體" w:hAnsi="標楷體" w:hint="eastAsia"/>
        </w:rPr>
        <w:t>妙德</w:t>
      </w:r>
      <w:proofErr w:type="gramEnd"/>
      <w:r w:rsidRPr="00183448">
        <w:rPr>
          <w:rFonts w:ascii="標楷體" w:eastAsia="標楷體" w:hAnsi="標楷體" w:hint="eastAsia"/>
        </w:rPr>
        <w:t>」，具</w:t>
      </w:r>
      <w:proofErr w:type="gramStart"/>
      <w:r w:rsidRPr="00183448">
        <w:rPr>
          <w:rFonts w:ascii="標楷體" w:eastAsia="標楷體" w:hAnsi="標楷體" w:hint="eastAsia"/>
        </w:rPr>
        <w:t>足深妙</w:t>
      </w:r>
      <w:proofErr w:type="gramEnd"/>
      <w:r w:rsidRPr="00183448">
        <w:rPr>
          <w:rFonts w:ascii="標楷體" w:eastAsia="標楷體" w:hAnsi="標楷體" w:hint="eastAsia"/>
        </w:rPr>
        <w:t>之智德，所以稱為「大智</w:t>
      </w:r>
      <w:r w:rsidRPr="00183448">
        <w:rPr>
          <w:rFonts w:ascii="標楷體" w:eastAsia="標楷體" w:hAnsi="標楷體" w:hint="eastAsia"/>
        </w:rPr>
        <w:lastRenderedPageBreak/>
        <w:t>文殊菩薩」，我們也知道，文殊菩薩他也已經是</w:t>
      </w:r>
      <w:proofErr w:type="gramStart"/>
      <w:r w:rsidRPr="00183448">
        <w:rPr>
          <w:rFonts w:ascii="標楷體" w:eastAsia="標楷體" w:hAnsi="標楷體" w:hint="eastAsia"/>
        </w:rPr>
        <w:t>成佛了</w:t>
      </w:r>
      <w:proofErr w:type="gramEnd"/>
      <w:r w:rsidRPr="00183448">
        <w:rPr>
          <w:rFonts w:ascii="標楷體" w:eastAsia="標楷體" w:hAnsi="標楷體" w:hint="eastAsia"/>
        </w:rPr>
        <w:t>，過去也是七佛之師，他的智慧都是從很久以前，無量</w:t>
      </w:r>
      <w:proofErr w:type="gramStart"/>
      <w:r w:rsidRPr="00183448">
        <w:rPr>
          <w:rFonts w:ascii="標楷體" w:eastAsia="標楷體" w:hAnsi="標楷體" w:hint="eastAsia"/>
        </w:rPr>
        <w:t>劫</w:t>
      </w:r>
      <w:proofErr w:type="gramEnd"/>
      <w:r w:rsidRPr="00183448">
        <w:rPr>
          <w:rFonts w:ascii="標楷體" w:eastAsia="標楷體" w:hAnsi="標楷體" w:hint="eastAsia"/>
        </w:rPr>
        <w:t>以前，不斷地受持，專修於，智，智慧的法門，所以我們要學佛，缺少智慧我們就學不成了。</w:t>
      </w:r>
    </w:p>
    <w:p w14:paraId="2DC9E89D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其實，佛陀跟我們說，眾生本</w:t>
      </w:r>
      <w:proofErr w:type="gramStart"/>
      <w:r w:rsidRPr="00183448">
        <w:rPr>
          <w:rFonts w:ascii="標楷體" w:eastAsia="標楷體" w:hAnsi="標楷體" w:hint="eastAsia"/>
        </w:rPr>
        <w:t>具佛性</w:t>
      </w:r>
      <w:proofErr w:type="gramEnd"/>
      <w:r w:rsidRPr="00183448">
        <w:rPr>
          <w:rFonts w:ascii="標楷體" w:eastAsia="標楷體" w:hAnsi="標楷體" w:hint="eastAsia"/>
        </w:rPr>
        <w:t>，眾生智慧與佛平等，只是無明遮蓋，這個無明遮蓋，要用什麼方法去除無明，才能夠回歸智慧，當然也就是要用智慧去除無明。</w:t>
      </w:r>
    </w:p>
    <w:p w14:paraId="35ED8F8D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原來的道理，本來就是循環，人人本性有智慧，智慧與佛平等，無明，無明就是要用智慧來消除無明，所以文殊師利菩薩，就是七佛之師，也就是智慧之母，所以他能用智慧，</w:t>
      </w:r>
      <w:proofErr w:type="gramStart"/>
      <w:r w:rsidRPr="00183448">
        <w:rPr>
          <w:rFonts w:ascii="標楷體" w:eastAsia="標楷體" w:hAnsi="標楷體" w:hint="eastAsia"/>
        </w:rPr>
        <w:t>將佛的</w:t>
      </w:r>
      <w:proofErr w:type="gramEnd"/>
      <w:r w:rsidRPr="00183448">
        <w:rPr>
          <w:rFonts w:ascii="標楷體" w:eastAsia="標楷體" w:hAnsi="標楷體" w:hint="eastAsia"/>
        </w:rPr>
        <w:t>教法普遍行運在人間，引導眾生能夠深入佛法。</w:t>
      </w:r>
    </w:p>
    <w:p w14:paraId="75A8D6C2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所以文殊菩薩是大智，</w:t>
      </w:r>
      <w:proofErr w:type="gramStart"/>
      <w:r w:rsidRPr="00183448">
        <w:rPr>
          <w:rFonts w:ascii="標楷體" w:eastAsia="標楷體" w:hAnsi="標楷體" w:hint="eastAsia"/>
        </w:rPr>
        <w:t>也就是深妙智慧</w:t>
      </w:r>
      <w:proofErr w:type="gramEnd"/>
      <w:r w:rsidRPr="00183448">
        <w:rPr>
          <w:rFonts w:ascii="標楷體" w:eastAsia="標楷體" w:hAnsi="標楷體" w:hint="eastAsia"/>
        </w:rPr>
        <w:t>，大智慧者，也是一位菩薩，非常難得，自覺、覺他、</w:t>
      </w:r>
      <w:proofErr w:type="gramStart"/>
      <w:r w:rsidRPr="00183448">
        <w:rPr>
          <w:rFonts w:ascii="標楷體" w:eastAsia="標楷體" w:hAnsi="標楷體" w:hint="eastAsia"/>
        </w:rPr>
        <w:t>覺行圓滿</w:t>
      </w:r>
      <w:proofErr w:type="gramEnd"/>
      <w:r w:rsidRPr="00183448">
        <w:rPr>
          <w:rFonts w:ascii="標楷體" w:eastAsia="標楷體" w:hAnsi="標楷體" w:hint="eastAsia"/>
        </w:rPr>
        <w:t>，甚至教導人人能到達佛的境界，所以我們若能真正要從智慧</w:t>
      </w:r>
      <w:proofErr w:type="gramStart"/>
      <w:r w:rsidRPr="00183448">
        <w:rPr>
          <w:rFonts w:ascii="標楷體" w:eastAsia="標楷體" w:hAnsi="標楷體" w:hint="eastAsia"/>
        </w:rPr>
        <w:t>深入，</w:t>
      </w:r>
      <w:proofErr w:type="gramEnd"/>
      <w:r w:rsidRPr="00183448">
        <w:rPr>
          <w:rFonts w:ascii="標楷體" w:eastAsia="標楷體" w:hAnsi="標楷體" w:hint="eastAsia"/>
        </w:rPr>
        <w:t>對文殊菩薩所教化的，我們要拳拳服膺。</w:t>
      </w:r>
    </w:p>
    <w:p w14:paraId="6943B5B4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所以文殊菩薩，我們能夠了解他的人格，從修行以來，已成就，也成就了七尊佛已經成佛。</w:t>
      </w:r>
    </w:p>
    <w:p w14:paraId="659EA383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總而言之，佛</w:t>
      </w:r>
      <w:proofErr w:type="gramStart"/>
      <w:r w:rsidRPr="00183448">
        <w:rPr>
          <w:rFonts w:ascii="標楷體" w:eastAsia="標楷體" w:hAnsi="標楷體" w:hint="eastAsia"/>
        </w:rPr>
        <w:t>佛</w:t>
      </w:r>
      <w:proofErr w:type="gramEnd"/>
      <w:r w:rsidRPr="00183448">
        <w:rPr>
          <w:rFonts w:ascii="標楷體" w:eastAsia="標楷體" w:hAnsi="標楷體" w:hint="eastAsia"/>
        </w:rPr>
        <w:t>相傳，再</w:t>
      </w:r>
      <w:proofErr w:type="gramStart"/>
      <w:r w:rsidRPr="00183448">
        <w:rPr>
          <w:rFonts w:ascii="標楷體" w:eastAsia="標楷體" w:hAnsi="標楷體" w:hint="eastAsia"/>
        </w:rPr>
        <w:t>倒駕慈</w:t>
      </w:r>
      <w:proofErr w:type="gramEnd"/>
      <w:r w:rsidRPr="00183448">
        <w:rPr>
          <w:rFonts w:ascii="標楷體" w:eastAsia="標楷體" w:hAnsi="標楷體" w:hint="eastAsia"/>
        </w:rPr>
        <w:t>航，再來</w:t>
      </w:r>
      <w:proofErr w:type="gramStart"/>
      <w:r w:rsidRPr="00183448">
        <w:rPr>
          <w:rFonts w:ascii="標楷體" w:eastAsia="標楷體" w:hAnsi="標楷體" w:hint="eastAsia"/>
        </w:rPr>
        <w:t>助佛來化度</w:t>
      </w:r>
      <w:proofErr w:type="gramEnd"/>
      <w:r w:rsidRPr="00183448">
        <w:rPr>
          <w:rFonts w:ascii="標楷體" w:eastAsia="標楷體" w:hAnsi="標楷體" w:hint="eastAsia"/>
        </w:rPr>
        <w:t>眾生，這就是菩薩的德，所以我們人人時時要用心，而且</w:t>
      </w:r>
      <w:proofErr w:type="gramStart"/>
      <w:r w:rsidRPr="00183448">
        <w:rPr>
          <w:rFonts w:ascii="標楷體" w:eastAsia="標楷體" w:hAnsi="標楷體" w:hint="eastAsia"/>
        </w:rPr>
        <w:t>要深心</w:t>
      </w:r>
      <w:proofErr w:type="gramEnd"/>
      <w:r w:rsidRPr="00183448">
        <w:rPr>
          <w:rFonts w:ascii="標楷體" w:eastAsia="標楷體" w:hAnsi="標楷體" w:hint="eastAsia"/>
        </w:rPr>
        <w:t>，要入</w:t>
      </w:r>
      <w:proofErr w:type="gramStart"/>
      <w:r w:rsidRPr="00183448">
        <w:rPr>
          <w:rFonts w:ascii="標楷體" w:eastAsia="標楷體" w:hAnsi="標楷體" w:hint="eastAsia"/>
        </w:rPr>
        <w:t>於深心體會</w:t>
      </w:r>
      <w:proofErr w:type="gramEnd"/>
      <w:r w:rsidRPr="00183448">
        <w:rPr>
          <w:rFonts w:ascii="標楷體" w:eastAsia="標楷體" w:hAnsi="標楷體" w:hint="eastAsia"/>
        </w:rPr>
        <w:t>佛法，所以人人要多用心。</w:t>
      </w:r>
    </w:p>
    <w:p w14:paraId="11F3D2BA" w14:textId="77777777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</w:p>
    <w:p w14:paraId="406378C5" w14:textId="51E7DFE4" w:rsidR="00183448" w:rsidRPr="00183448" w:rsidRDefault="00183448" w:rsidP="00183448">
      <w:pPr>
        <w:spacing w:after="0" w:line="0" w:lineRule="atLeast"/>
        <w:rPr>
          <w:rFonts w:ascii="標楷體" w:eastAsia="標楷體" w:hAnsi="標楷體"/>
        </w:rPr>
      </w:pPr>
      <w:r w:rsidRPr="00183448">
        <w:rPr>
          <w:rFonts w:ascii="標楷體" w:eastAsia="標楷體" w:hAnsi="標楷體" w:hint="eastAsia"/>
        </w:rPr>
        <w:t>～證嚴法師講述於2010年3月26日～</w:t>
      </w:r>
    </w:p>
    <w:sectPr w:rsidR="00183448" w:rsidRPr="001834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A2B"/>
    <w:rsid w:val="001759ED"/>
    <w:rsid w:val="00183448"/>
    <w:rsid w:val="00233786"/>
    <w:rsid w:val="006B0812"/>
    <w:rsid w:val="00A10AB3"/>
    <w:rsid w:val="00A46A28"/>
    <w:rsid w:val="00DB0231"/>
    <w:rsid w:val="00E72A2B"/>
    <w:rsid w:val="00F61966"/>
    <w:rsid w:val="00F8272A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A21A6"/>
  <w15:chartTrackingRefBased/>
  <w15:docId w15:val="{611F515B-7737-41BC-90CB-7208F105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A2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2A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A2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A2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A2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A2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A2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A2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2A2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2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2A2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2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2A2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2A2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2A2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2A2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2A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2A2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2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A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2A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2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2A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2A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2A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2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2A2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2A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5</cp:revision>
  <dcterms:created xsi:type="dcterms:W3CDTF">2026-01-18T00:21:00Z</dcterms:created>
  <dcterms:modified xsi:type="dcterms:W3CDTF">2026-01-21T09:12:00Z</dcterms:modified>
</cp:coreProperties>
</file>