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1EA7" w14:textId="19B3189B" w:rsidR="00A107B9" w:rsidRPr="00542B62" w:rsidRDefault="00A107B9" w:rsidP="00542B6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542B62">
        <w:rPr>
          <w:rFonts w:ascii="標楷體" w:eastAsia="標楷體" w:hAnsi="標楷體" w:hint="eastAsia"/>
        </w:rPr>
        <w:t>※【2026011</w:t>
      </w:r>
      <w:r w:rsidR="00542B62" w:rsidRPr="00542B62">
        <w:rPr>
          <w:rFonts w:ascii="標楷體" w:eastAsia="標楷體" w:hAnsi="標楷體" w:hint="eastAsia"/>
        </w:rPr>
        <w:t>6</w:t>
      </w:r>
      <w:r w:rsidRPr="00542B62">
        <w:rPr>
          <w:rFonts w:ascii="標楷體" w:eastAsia="標楷體" w:hAnsi="標楷體" w:hint="eastAsia"/>
        </w:rPr>
        <w:t>早課連線‧法華經】</w:t>
      </w:r>
    </w:p>
    <w:p w14:paraId="3D6D9813" w14:textId="28DEC4FF" w:rsidR="00A107B9" w:rsidRPr="00542B62" w:rsidRDefault="00A107B9" w:rsidP="00542B62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542B62">
        <w:rPr>
          <w:rFonts w:ascii="標楷體" w:eastAsia="標楷體" w:hAnsi="標楷體" w:hint="eastAsia"/>
        </w:rPr>
        <w:t>《靜思妙蓮華》</w:t>
      </w:r>
      <w:r w:rsidRPr="00542B62">
        <w:rPr>
          <w:rFonts w:ascii="標楷體" w:eastAsia="標楷體" w:hAnsi="標楷體" w:hint="eastAsia"/>
          <w:b/>
          <w:bCs/>
        </w:rPr>
        <w:t>5</w:t>
      </w:r>
      <w:r w:rsidR="00542B62" w:rsidRPr="00542B62">
        <w:rPr>
          <w:rFonts w:ascii="標楷體" w:eastAsia="標楷體" w:hAnsi="標楷體" w:hint="eastAsia"/>
          <w:b/>
          <w:bCs/>
        </w:rPr>
        <w:t>8</w:t>
      </w:r>
      <w:r w:rsidRPr="00542B62">
        <w:rPr>
          <w:rFonts w:ascii="標楷體" w:eastAsia="標楷體" w:hAnsi="標楷體" w:hint="eastAsia"/>
          <w:b/>
          <w:bCs/>
        </w:rPr>
        <w:t>.</w:t>
      </w:r>
      <w:proofErr w:type="gramStart"/>
      <w:r w:rsidR="00542B62" w:rsidRPr="00542B62">
        <w:rPr>
          <w:rFonts w:ascii="標楷體" w:eastAsia="標楷體" w:hAnsi="標楷體" w:hint="eastAsia"/>
          <w:b/>
          <w:bCs/>
        </w:rPr>
        <w:t>大慈如雲遍</w:t>
      </w:r>
      <w:proofErr w:type="gramEnd"/>
      <w:r w:rsidR="00542B62" w:rsidRPr="00542B62">
        <w:rPr>
          <w:rFonts w:ascii="標楷體" w:eastAsia="標楷體" w:hAnsi="標楷體" w:hint="eastAsia"/>
          <w:b/>
          <w:bCs/>
        </w:rPr>
        <w:t>行正道</w:t>
      </w:r>
    </w:p>
    <w:p w14:paraId="57FEA3A5" w14:textId="34492BCE" w:rsidR="00542B62" w:rsidRPr="00542B62" w:rsidRDefault="00542B62" w:rsidP="00542B6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542B62">
        <w:rPr>
          <w:rFonts w:ascii="標楷體" w:eastAsia="標楷體" w:hAnsi="標楷體"/>
          <w:b/>
          <w:bCs/>
        </w:rPr>
        <w:t>https://www.youtube.com/watch?v=8YDrYMGr_Bw</w:t>
      </w:r>
    </w:p>
    <w:p w14:paraId="306FD3AA" w14:textId="77777777" w:rsidR="00A107B9" w:rsidRPr="00542B62" w:rsidRDefault="00A107B9" w:rsidP="00542B6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D17F487" w14:textId="77777777" w:rsidR="00A107B9" w:rsidRPr="00542B62" w:rsidRDefault="00A107B9" w:rsidP="00542B62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42B62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0B9B147F" w14:textId="564102E7" w:rsidR="00542B62" w:rsidRPr="00542B62" w:rsidRDefault="00542B62" w:rsidP="00542B6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542B62">
        <w:rPr>
          <w:rFonts w:ascii="標楷體" w:eastAsia="標楷體" w:hAnsi="標楷體" w:hint="eastAsia"/>
          <w:b/>
          <w:bCs/>
        </w:rPr>
        <w:t>修行功課圓滿</w:t>
      </w:r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入群福利眾生</w:t>
      </w:r>
      <w:r w:rsidRPr="00542B62">
        <w:rPr>
          <w:rFonts w:ascii="標楷體" w:eastAsia="標楷體" w:hAnsi="標楷體" w:hint="eastAsia"/>
          <w:b/>
          <w:bCs/>
        </w:rPr>
        <w:t>，</w:t>
      </w:r>
      <w:proofErr w:type="gramStart"/>
      <w:r w:rsidRPr="00542B62">
        <w:rPr>
          <w:rFonts w:ascii="標楷體" w:eastAsia="標楷體" w:hAnsi="標楷體" w:hint="eastAsia"/>
          <w:b/>
          <w:bCs/>
        </w:rPr>
        <w:t>大慈如</w:t>
      </w:r>
      <w:proofErr w:type="gramEnd"/>
      <w:r w:rsidRPr="00542B62">
        <w:rPr>
          <w:rFonts w:ascii="標楷體" w:eastAsia="標楷體" w:hAnsi="標楷體" w:hint="eastAsia"/>
          <w:b/>
          <w:bCs/>
        </w:rPr>
        <w:t>雲</w:t>
      </w:r>
      <w:r w:rsidRPr="00542B62">
        <w:rPr>
          <w:rFonts w:ascii="標楷體" w:eastAsia="標楷體" w:hAnsi="標楷體" w:hint="eastAsia"/>
          <w:b/>
          <w:bCs/>
        </w:rPr>
        <w:t>，</w:t>
      </w:r>
    </w:p>
    <w:p w14:paraId="4062482A" w14:textId="583DCF27" w:rsidR="00A107B9" w:rsidRPr="00542B62" w:rsidRDefault="00542B62" w:rsidP="00542B62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542B62">
        <w:rPr>
          <w:rFonts w:ascii="標楷體" w:eastAsia="標楷體" w:hAnsi="標楷體" w:hint="eastAsia"/>
          <w:b/>
          <w:bCs/>
        </w:rPr>
        <w:t>普能陰覆</w:t>
      </w:r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雖施濟</w:t>
      </w:r>
      <w:proofErr w:type="gramEnd"/>
      <w:r w:rsidRPr="00542B62">
        <w:rPr>
          <w:rFonts w:ascii="標楷體" w:eastAsia="標楷體" w:hAnsi="標楷體" w:hint="eastAsia"/>
          <w:b/>
          <w:bCs/>
        </w:rPr>
        <w:t>眾生</w:t>
      </w:r>
      <w:r w:rsidRPr="00542B62">
        <w:rPr>
          <w:rFonts w:ascii="標楷體" w:eastAsia="標楷體" w:hAnsi="標楷體" w:hint="eastAsia"/>
          <w:b/>
          <w:bCs/>
        </w:rPr>
        <w:t>，</w:t>
      </w:r>
      <w:proofErr w:type="gramStart"/>
      <w:r w:rsidRPr="00542B62">
        <w:rPr>
          <w:rFonts w:ascii="標楷體" w:eastAsia="標楷體" w:hAnsi="標楷體" w:hint="eastAsia"/>
          <w:b/>
          <w:bCs/>
        </w:rPr>
        <w:t>而本寂不</w:t>
      </w:r>
      <w:proofErr w:type="gramEnd"/>
      <w:r w:rsidRPr="00542B62">
        <w:rPr>
          <w:rFonts w:ascii="標楷體" w:eastAsia="標楷體" w:hAnsi="標楷體" w:hint="eastAsia"/>
          <w:b/>
          <w:bCs/>
        </w:rPr>
        <w:t>動</w:t>
      </w:r>
      <w:r w:rsidRPr="00542B62">
        <w:rPr>
          <w:rFonts w:ascii="標楷體" w:eastAsia="標楷體" w:hAnsi="標楷體" w:hint="eastAsia"/>
          <w:b/>
          <w:bCs/>
        </w:rPr>
        <w:t>。</w:t>
      </w:r>
    </w:p>
    <w:p w14:paraId="6B183E7F" w14:textId="77777777" w:rsidR="00542B62" w:rsidRPr="00542B62" w:rsidRDefault="00542B62" w:rsidP="00542B6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15774FB9" w14:textId="77777777" w:rsidR="00A107B9" w:rsidRPr="00542B62" w:rsidRDefault="00A107B9" w:rsidP="00542B62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42B62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1D3A253B" w14:textId="77777777" w:rsidR="00A107B9" w:rsidRPr="00542B62" w:rsidRDefault="00A107B9" w:rsidP="00542B62">
      <w:pPr>
        <w:spacing w:after="0" w:line="0" w:lineRule="atLeast"/>
        <w:rPr>
          <w:rFonts w:ascii="標楷體" w:eastAsia="標楷體" w:hAnsi="標楷體"/>
          <w:b/>
          <w:bCs/>
        </w:rPr>
      </w:pPr>
      <w:r w:rsidRPr="00542B62">
        <w:rPr>
          <w:rFonts w:ascii="標楷體" w:eastAsia="標楷體" w:hAnsi="標楷體" w:hint="eastAsia"/>
          <w:b/>
          <w:bCs/>
        </w:rPr>
        <w:t>◎菩薩摩訶薩八萬人。皆於阿</w:t>
      </w:r>
      <w:proofErr w:type="gramStart"/>
      <w:r w:rsidRPr="00542B62">
        <w:rPr>
          <w:rFonts w:ascii="標楷體" w:eastAsia="標楷體" w:hAnsi="標楷體" w:hint="eastAsia"/>
          <w:b/>
          <w:bCs/>
        </w:rPr>
        <w:t>耨</w:t>
      </w:r>
      <w:proofErr w:type="gramEnd"/>
      <w:r w:rsidRPr="00542B62">
        <w:rPr>
          <w:rFonts w:ascii="標楷體" w:eastAsia="標楷體" w:hAnsi="標楷體" w:hint="eastAsia"/>
          <w:b/>
          <w:bCs/>
        </w:rPr>
        <w:t>多羅三</w:t>
      </w:r>
      <w:proofErr w:type="gramStart"/>
      <w:r w:rsidRPr="00542B62">
        <w:rPr>
          <w:rFonts w:ascii="標楷體" w:eastAsia="標楷體" w:hAnsi="標楷體" w:hint="eastAsia"/>
          <w:b/>
          <w:bCs/>
        </w:rPr>
        <w:t>藐</w:t>
      </w:r>
      <w:proofErr w:type="gramEnd"/>
      <w:r w:rsidRPr="00542B62">
        <w:rPr>
          <w:rFonts w:ascii="標楷體" w:eastAsia="標楷體" w:hAnsi="標楷體" w:hint="eastAsia"/>
          <w:b/>
          <w:bCs/>
        </w:rPr>
        <w:t>三菩提不退轉。</w:t>
      </w:r>
    </w:p>
    <w:p w14:paraId="5AB304AD" w14:textId="77777777" w:rsidR="00A107B9" w:rsidRPr="00542B62" w:rsidRDefault="00A107B9" w:rsidP="00542B62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20C73C30" w14:textId="77777777" w:rsidR="00A107B9" w:rsidRPr="00542B62" w:rsidRDefault="00A107B9" w:rsidP="00542B62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42B62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61E77CA0" w14:textId="45F09FCA" w:rsidR="00A10AB3" w:rsidRPr="00542B62" w:rsidRDefault="00542B62" w:rsidP="00542B62">
      <w:pPr>
        <w:spacing w:after="0" w:line="0" w:lineRule="atLeast"/>
        <w:rPr>
          <w:rFonts w:ascii="標楷體" w:eastAsia="標楷體" w:hAnsi="標楷體"/>
          <w:b/>
          <w:bCs/>
        </w:rPr>
      </w:pPr>
      <w:r w:rsidRPr="00542B62">
        <w:rPr>
          <w:rFonts w:ascii="標楷體" w:eastAsia="標楷體" w:hAnsi="標楷體" w:hint="eastAsia"/>
          <w:b/>
          <w:bCs/>
        </w:rPr>
        <w:t>◎皆於阿</w:t>
      </w:r>
      <w:proofErr w:type="gramStart"/>
      <w:r w:rsidRPr="00542B62">
        <w:rPr>
          <w:rFonts w:ascii="標楷體" w:eastAsia="標楷體" w:hAnsi="標楷體" w:hint="eastAsia"/>
          <w:b/>
          <w:bCs/>
        </w:rPr>
        <w:t>耨</w:t>
      </w:r>
      <w:proofErr w:type="gramEnd"/>
      <w:r w:rsidRPr="00542B62">
        <w:rPr>
          <w:rFonts w:ascii="標楷體" w:eastAsia="標楷體" w:hAnsi="標楷體" w:hint="eastAsia"/>
          <w:b/>
          <w:bCs/>
        </w:rPr>
        <w:t>多羅</w:t>
      </w:r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三</w:t>
      </w:r>
      <w:proofErr w:type="gramStart"/>
      <w:r w:rsidRPr="00542B62">
        <w:rPr>
          <w:rFonts w:ascii="標楷體" w:eastAsia="標楷體" w:hAnsi="標楷體" w:hint="eastAsia"/>
          <w:b/>
          <w:bCs/>
        </w:rPr>
        <w:t>藐</w:t>
      </w:r>
      <w:proofErr w:type="gramEnd"/>
      <w:r w:rsidRPr="00542B62">
        <w:rPr>
          <w:rFonts w:ascii="標楷體" w:eastAsia="標楷體" w:hAnsi="標楷體" w:hint="eastAsia"/>
          <w:b/>
          <w:bCs/>
        </w:rPr>
        <w:t>三菩提不退轉</w:t>
      </w:r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阿</w:t>
      </w:r>
      <w:proofErr w:type="gramStart"/>
      <w:r w:rsidRPr="00542B62">
        <w:rPr>
          <w:rFonts w:ascii="標楷體" w:eastAsia="標楷體" w:hAnsi="標楷體" w:hint="eastAsia"/>
          <w:b/>
          <w:bCs/>
        </w:rPr>
        <w:t>耨</w:t>
      </w:r>
      <w:proofErr w:type="gramEnd"/>
      <w:r w:rsidRPr="00542B62">
        <w:rPr>
          <w:rFonts w:ascii="標楷體" w:eastAsia="標楷體" w:hAnsi="標楷體" w:hint="eastAsia"/>
          <w:b/>
          <w:bCs/>
        </w:rPr>
        <w:t>多羅三</w:t>
      </w:r>
      <w:proofErr w:type="gramStart"/>
      <w:r w:rsidRPr="00542B62">
        <w:rPr>
          <w:rFonts w:ascii="標楷體" w:eastAsia="標楷體" w:hAnsi="標楷體" w:hint="eastAsia"/>
          <w:b/>
          <w:bCs/>
        </w:rPr>
        <w:t>藐</w:t>
      </w:r>
      <w:proofErr w:type="gramEnd"/>
      <w:r w:rsidRPr="00542B62">
        <w:rPr>
          <w:rFonts w:ascii="標楷體" w:eastAsia="標楷體" w:hAnsi="標楷體" w:hint="eastAsia"/>
          <w:b/>
          <w:bCs/>
        </w:rPr>
        <w:t>三菩提</w:t>
      </w:r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即</w:t>
      </w:r>
      <w:proofErr w:type="gramStart"/>
      <w:r w:rsidRPr="00542B62">
        <w:rPr>
          <w:rFonts w:ascii="標楷體" w:eastAsia="標楷體" w:hAnsi="標楷體" w:hint="eastAsia"/>
          <w:b/>
          <w:bCs/>
        </w:rPr>
        <w:t>云</w:t>
      </w:r>
      <w:proofErr w:type="gramEnd"/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無上正等正覺</w:t>
      </w:r>
      <w:r w:rsidRPr="00542B62">
        <w:rPr>
          <w:rFonts w:ascii="標楷體" w:eastAsia="標楷體" w:hAnsi="標楷體" w:hint="eastAsia"/>
          <w:b/>
          <w:bCs/>
        </w:rPr>
        <w:t>。</w:t>
      </w:r>
    </w:p>
    <w:p w14:paraId="00F5E546" w14:textId="59AC0D5D" w:rsidR="00542B62" w:rsidRPr="00542B62" w:rsidRDefault="00542B62" w:rsidP="00542B62">
      <w:pPr>
        <w:spacing w:after="0" w:line="0" w:lineRule="atLeast"/>
        <w:rPr>
          <w:rFonts w:ascii="標楷體" w:eastAsia="標楷體" w:hAnsi="標楷體"/>
          <w:b/>
          <w:bCs/>
        </w:rPr>
      </w:pPr>
      <w:r w:rsidRPr="00542B62">
        <w:rPr>
          <w:rFonts w:ascii="標楷體" w:eastAsia="標楷體" w:hAnsi="標楷體" w:hint="eastAsia"/>
          <w:b/>
          <w:bCs/>
        </w:rPr>
        <w:t>◎</w:t>
      </w:r>
      <w:proofErr w:type="gramStart"/>
      <w:r w:rsidRPr="00542B62">
        <w:rPr>
          <w:rFonts w:ascii="標楷體" w:eastAsia="標楷體" w:hAnsi="標楷體" w:hint="eastAsia"/>
          <w:b/>
          <w:bCs/>
        </w:rPr>
        <w:t>言正等正覺者</w:t>
      </w:r>
      <w:proofErr w:type="gramEnd"/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別於二</w:t>
      </w:r>
      <w:proofErr w:type="gramStart"/>
      <w:r w:rsidRPr="00542B62">
        <w:rPr>
          <w:rFonts w:ascii="標楷體" w:eastAsia="標楷體" w:hAnsi="標楷體" w:hint="eastAsia"/>
          <w:b/>
          <w:bCs/>
        </w:rPr>
        <w:t>乘偏空</w:t>
      </w:r>
      <w:proofErr w:type="gramEnd"/>
      <w:r w:rsidRPr="00542B62">
        <w:rPr>
          <w:rFonts w:ascii="標楷體" w:eastAsia="標楷體" w:hAnsi="標楷體" w:hint="eastAsia"/>
          <w:b/>
          <w:bCs/>
        </w:rPr>
        <w:t>之覺也</w:t>
      </w:r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又</w:t>
      </w:r>
      <w:proofErr w:type="gramStart"/>
      <w:r w:rsidRPr="00542B62">
        <w:rPr>
          <w:rFonts w:ascii="標楷體" w:eastAsia="標楷體" w:hAnsi="標楷體" w:hint="eastAsia"/>
          <w:b/>
          <w:bCs/>
        </w:rPr>
        <w:t>言正等覺者</w:t>
      </w:r>
      <w:proofErr w:type="gramEnd"/>
      <w:r w:rsidRPr="00542B62">
        <w:rPr>
          <w:rFonts w:ascii="標楷體" w:eastAsia="標楷體" w:hAnsi="標楷體" w:hint="eastAsia"/>
          <w:b/>
          <w:bCs/>
        </w:rPr>
        <w:t>，</w:t>
      </w:r>
      <w:r w:rsidRPr="00542B62">
        <w:rPr>
          <w:rFonts w:ascii="標楷體" w:eastAsia="標楷體" w:hAnsi="標楷體" w:hint="eastAsia"/>
          <w:b/>
          <w:bCs/>
        </w:rPr>
        <w:t>即普遍正行道之義也</w:t>
      </w:r>
      <w:r w:rsidRPr="00542B62">
        <w:rPr>
          <w:rFonts w:ascii="標楷體" w:eastAsia="標楷體" w:hAnsi="標楷體" w:hint="eastAsia"/>
          <w:b/>
          <w:bCs/>
        </w:rPr>
        <w:t>。</w:t>
      </w:r>
    </w:p>
    <w:p w14:paraId="120BC1E8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/>
        </w:rPr>
      </w:pPr>
    </w:p>
    <w:p w14:paraId="5E18A67B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我們修行的方向，選擇之後，必定要專心一志，要下功夫，內心、內修，就是誠、正、信、實。</w:t>
      </w:r>
    </w:p>
    <w:p w14:paraId="72B7B47E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不管什麼時候，待人處事，或者是，投入修行的境界，不能離開一</w:t>
      </w:r>
      <w:proofErr w:type="gramStart"/>
      <w:r w:rsidRPr="00542B62">
        <w:rPr>
          <w:rFonts w:ascii="標楷體" w:eastAsia="標楷體" w:hAnsi="標楷體" w:hint="eastAsia"/>
        </w:rPr>
        <w:t>念誠</w:t>
      </w:r>
      <w:proofErr w:type="gramEnd"/>
      <w:r w:rsidRPr="00542B62">
        <w:rPr>
          <w:rFonts w:ascii="標楷體" w:eastAsia="標楷體" w:hAnsi="標楷體" w:hint="eastAsia"/>
        </w:rPr>
        <w:t>，誠，是很重要。</w:t>
      </w:r>
    </w:p>
    <w:p w14:paraId="0C9430A0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正，我們學佛，這個正行不能有</w:t>
      </w:r>
      <w:proofErr w:type="gramStart"/>
      <w:r w:rsidRPr="00542B62">
        <w:rPr>
          <w:rFonts w:ascii="標楷體" w:eastAsia="標楷體" w:hAnsi="標楷體" w:hint="eastAsia"/>
        </w:rPr>
        <w:t>偏邪，</w:t>
      </w:r>
      <w:proofErr w:type="gramEnd"/>
      <w:r w:rsidRPr="00542B62">
        <w:rPr>
          <w:rFonts w:ascii="標楷體" w:eastAsia="標楷體" w:hAnsi="標楷體" w:hint="eastAsia"/>
        </w:rPr>
        <w:t>正知、正見、正思惟、</w:t>
      </w:r>
      <w:proofErr w:type="gramStart"/>
      <w:r w:rsidRPr="00542B62">
        <w:rPr>
          <w:rFonts w:ascii="標楷體" w:eastAsia="標楷體" w:hAnsi="標楷體" w:hint="eastAsia"/>
        </w:rPr>
        <w:t>正語</w:t>
      </w:r>
      <w:proofErr w:type="gramEnd"/>
      <w:r w:rsidRPr="00542B62">
        <w:rPr>
          <w:rFonts w:ascii="標楷體" w:eastAsia="標楷體" w:hAnsi="標楷體" w:hint="eastAsia"/>
        </w:rPr>
        <w:t>、正業、這些大家都可以了解，我們學佛，一點點的偏差，差毫釐失千里，所以，正，也是我們修行的功課。</w:t>
      </w:r>
    </w:p>
    <w:p w14:paraId="2C1A1E80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信，信是我們</w:t>
      </w:r>
      <w:proofErr w:type="gramStart"/>
      <w:r w:rsidRPr="00542B62">
        <w:rPr>
          <w:rFonts w:ascii="標楷體" w:eastAsia="標楷體" w:hAnsi="標楷體" w:hint="eastAsia"/>
        </w:rPr>
        <w:t>的道源功德</w:t>
      </w:r>
      <w:proofErr w:type="gramEnd"/>
      <w:r w:rsidRPr="00542B62">
        <w:rPr>
          <w:rFonts w:ascii="標楷體" w:eastAsia="標楷體" w:hAnsi="標楷體" w:hint="eastAsia"/>
        </w:rPr>
        <w:t>母，我們在選擇人生的方向，我們所選擇到的方向正確，這叫做，信，你相信，你所選擇的方向，所以我們既然是信心一生，就永遠不退轉，我們的道心，要培養起來，就是要從這念信心。</w:t>
      </w:r>
    </w:p>
    <w:p w14:paraId="0110ED12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那在信</w:t>
      </w:r>
      <w:proofErr w:type="gramStart"/>
      <w:r w:rsidRPr="00542B62">
        <w:rPr>
          <w:rFonts w:ascii="標楷體" w:eastAsia="標楷體" w:hAnsi="標楷體" w:hint="eastAsia"/>
        </w:rPr>
        <w:t>實行誠中</w:t>
      </w:r>
      <w:proofErr w:type="gramEnd"/>
      <w:r w:rsidRPr="00542B62">
        <w:rPr>
          <w:rFonts w:ascii="標楷體" w:eastAsia="標楷體" w:hAnsi="標楷體" w:hint="eastAsia"/>
        </w:rPr>
        <w:t>，我們必定要老老實實，修行，心無二志、守志不動，這是我們內心的修行，那在外行是慈悲喜</w:t>
      </w:r>
      <w:proofErr w:type="gramStart"/>
      <w:r w:rsidRPr="00542B62">
        <w:rPr>
          <w:rFonts w:ascii="標楷體" w:eastAsia="標楷體" w:hAnsi="標楷體" w:hint="eastAsia"/>
        </w:rPr>
        <w:t>捨</w:t>
      </w:r>
      <w:proofErr w:type="gramEnd"/>
      <w:r w:rsidRPr="00542B62">
        <w:rPr>
          <w:rFonts w:ascii="標楷體" w:eastAsia="標楷體" w:hAnsi="標楷體" w:hint="eastAsia"/>
        </w:rPr>
        <w:t>，慈悲喜</w:t>
      </w:r>
      <w:proofErr w:type="gramStart"/>
      <w:r w:rsidRPr="00542B62">
        <w:rPr>
          <w:rFonts w:ascii="標楷體" w:eastAsia="標楷體" w:hAnsi="標楷體" w:hint="eastAsia"/>
        </w:rPr>
        <w:t>捨</w:t>
      </w:r>
      <w:proofErr w:type="gramEnd"/>
      <w:r w:rsidRPr="00542B62">
        <w:rPr>
          <w:rFonts w:ascii="標楷體" w:eastAsia="標楷體" w:hAnsi="標楷體" w:hint="eastAsia"/>
        </w:rPr>
        <w:t>，我們必定要「入群福利眾生」，修行不是獨善其身，我們</w:t>
      </w:r>
      <w:proofErr w:type="gramStart"/>
      <w:r w:rsidRPr="00542B62">
        <w:rPr>
          <w:rFonts w:ascii="標楷體" w:eastAsia="標楷體" w:hAnsi="標楷體" w:hint="eastAsia"/>
        </w:rPr>
        <w:t>必定要兼利他人</w:t>
      </w:r>
      <w:proofErr w:type="gramEnd"/>
      <w:r w:rsidRPr="00542B62">
        <w:rPr>
          <w:rFonts w:ascii="標楷體" w:eastAsia="標楷體" w:hAnsi="標楷體" w:hint="eastAsia"/>
        </w:rPr>
        <w:t>。</w:t>
      </w:r>
    </w:p>
    <w:p w14:paraId="0163737B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修行者，就好像自己在造路一樣，我們選擇了要修路，必定要真正發心力行，不管前面的路，有多麼坎坷，我們就是專心，要把這條坎坷的道路，我們要把它修到讓它能平，不只是我們在前面鋪，就是希望後面的人，能夠走得很安穩。</w:t>
      </w:r>
    </w:p>
    <w:p w14:paraId="5F51E20A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所以這就是入群福利眾生，我們選擇正確的道路，我們若走得自在，後面的人就行得通達，所以這就是，福利眾生。</w:t>
      </w:r>
    </w:p>
    <w:p w14:paraId="6359935A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我們要率先入人群中去，就像大雲，「</w:t>
      </w:r>
      <w:proofErr w:type="gramStart"/>
      <w:r w:rsidRPr="00542B62">
        <w:rPr>
          <w:rFonts w:ascii="標楷體" w:eastAsia="標楷體" w:hAnsi="標楷體" w:hint="eastAsia"/>
        </w:rPr>
        <w:t>大慈如</w:t>
      </w:r>
      <w:proofErr w:type="gramEnd"/>
      <w:r w:rsidRPr="00542B62">
        <w:rPr>
          <w:rFonts w:ascii="標楷體" w:eastAsia="標楷體" w:hAnsi="標楷體" w:hint="eastAsia"/>
        </w:rPr>
        <w:t>雲」，我們人人要培養我們的慈心，</w:t>
      </w:r>
      <w:proofErr w:type="gramStart"/>
      <w:r w:rsidRPr="00542B62">
        <w:rPr>
          <w:rFonts w:ascii="標楷體" w:eastAsia="標楷體" w:hAnsi="標楷體" w:hint="eastAsia"/>
        </w:rPr>
        <w:t>慈</w:t>
      </w:r>
      <w:proofErr w:type="gramEnd"/>
      <w:r w:rsidRPr="00542B62">
        <w:rPr>
          <w:rFonts w:ascii="標楷體" w:eastAsia="標楷體" w:hAnsi="標楷體" w:hint="eastAsia"/>
        </w:rPr>
        <w:t>，就是希望眾生，人人都能夠平安幸福，這</w:t>
      </w:r>
      <w:proofErr w:type="gramStart"/>
      <w:r w:rsidRPr="00542B62">
        <w:rPr>
          <w:rFonts w:ascii="標楷體" w:eastAsia="標楷體" w:hAnsi="標楷體" w:hint="eastAsia"/>
        </w:rPr>
        <w:t>就是大慈的</w:t>
      </w:r>
      <w:proofErr w:type="gramEnd"/>
      <w:r w:rsidRPr="00542B62">
        <w:rPr>
          <w:rFonts w:ascii="標楷體" w:eastAsia="標楷體" w:hAnsi="標楷體" w:hint="eastAsia"/>
        </w:rPr>
        <w:t>心，讓人人能夠平安，走在</w:t>
      </w:r>
      <w:proofErr w:type="gramStart"/>
      <w:r w:rsidRPr="00542B62">
        <w:rPr>
          <w:rFonts w:ascii="標楷體" w:eastAsia="標楷體" w:hAnsi="標楷體" w:hint="eastAsia"/>
        </w:rPr>
        <w:t>這條康莊</w:t>
      </w:r>
      <w:proofErr w:type="gramEnd"/>
      <w:r w:rsidRPr="00542B62">
        <w:rPr>
          <w:rFonts w:ascii="標楷體" w:eastAsia="標楷體" w:hAnsi="標楷體" w:hint="eastAsia"/>
        </w:rPr>
        <w:t>的大路，所以</w:t>
      </w:r>
      <w:proofErr w:type="gramStart"/>
      <w:r w:rsidRPr="00542B62">
        <w:rPr>
          <w:rFonts w:ascii="標楷體" w:eastAsia="標楷體" w:hAnsi="標楷體" w:hint="eastAsia"/>
        </w:rPr>
        <w:t>大慈譬如</w:t>
      </w:r>
      <w:proofErr w:type="gramEnd"/>
      <w:r w:rsidRPr="00542B62">
        <w:rPr>
          <w:rFonts w:ascii="標楷體" w:eastAsia="標楷體" w:hAnsi="標楷體" w:hint="eastAsia"/>
        </w:rPr>
        <w:t>雲，「</w:t>
      </w:r>
      <w:proofErr w:type="gramStart"/>
      <w:r w:rsidRPr="00542B62">
        <w:rPr>
          <w:rFonts w:ascii="標楷體" w:eastAsia="標楷體" w:hAnsi="標楷體" w:hint="eastAsia"/>
        </w:rPr>
        <w:t>普能陰覆」</w:t>
      </w:r>
      <w:proofErr w:type="gramEnd"/>
      <w:r w:rsidRPr="00542B62">
        <w:rPr>
          <w:rFonts w:ascii="標楷體" w:eastAsia="標楷體" w:hAnsi="標楷體" w:hint="eastAsia"/>
        </w:rPr>
        <w:t>。</w:t>
      </w:r>
    </w:p>
    <w:p w14:paraId="7E76BCA2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雲在空中，在虛空中，若是很炎熱的時候，祥雲，很慈祥的這個雲，稍微把它遮一下，就不會有很壓迫的感覺，在天空中，白雲，它可以遮蓋了，真正很熾熱的陽光，讓大地眾生人人生活，可以很清涼。</w:t>
      </w:r>
    </w:p>
    <w:p w14:paraId="2C2F83FF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尤其是乾旱的地方，所盼望的，就是天空有雲，有雲，才有下雨的希望。</w:t>
      </w:r>
    </w:p>
    <w:p w14:paraId="35E78BE7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所以我們這個大慈心，要怎麼樣能夠，讓大地眾生以及人間，能夠平安，調和</w:t>
      </w:r>
      <w:r w:rsidRPr="00542B62">
        <w:rPr>
          <w:rFonts w:ascii="標楷體" w:eastAsia="標楷體" w:hAnsi="標楷體" w:hint="eastAsia"/>
        </w:rPr>
        <w:lastRenderedPageBreak/>
        <w:t>地生活，真正的調和氣候，這樣大地上，人人都能夠平安，這就是，</w:t>
      </w:r>
      <w:proofErr w:type="gramStart"/>
      <w:r w:rsidRPr="00542B62">
        <w:rPr>
          <w:rFonts w:ascii="標楷體" w:eastAsia="標楷體" w:hAnsi="標楷體" w:hint="eastAsia"/>
        </w:rPr>
        <w:t>慈</w:t>
      </w:r>
      <w:proofErr w:type="gramEnd"/>
      <w:r w:rsidRPr="00542B62">
        <w:rPr>
          <w:rFonts w:ascii="標楷體" w:eastAsia="標楷體" w:hAnsi="標楷體" w:hint="eastAsia"/>
        </w:rPr>
        <w:t>。</w:t>
      </w:r>
    </w:p>
    <w:p w14:paraId="0EEEF496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542B62">
        <w:rPr>
          <w:rFonts w:ascii="標楷體" w:eastAsia="標楷體" w:hAnsi="標楷體" w:hint="eastAsia"/>
        </w:rPr>
        <w:t>大慈如</w:t>
      </w:r>
      <w:proofErr w:type="gramEnd"/>
      <w:r w:rsidRPr="00542B62">
        <w:rPr>
          <w:rFonts w:ascii="標楷體" w:eastAsia="標楷體" w:hAnsi="標楷體" w:hint="eastAsia"/>
        </w:rPr>
        <w:t>雲，</w:t>
      </w:r>
      <w:proofErr w:type="gramStart"/>
      <w:r w:rsidRPr="00542B62">
        <w:rPr>
          <w:rFonts w:ascii="標楷體" w:eastAsia="標楷體" w:hAnsi="標楷體" w:hint="eastAsia"/>
        </w:rPr>
        <w:t>普能陰覆，</w:t>
      </w:r>
      <w:proofErr w:type="gramEnd"/>
      <w:r w:rsidRPr="00542B62">
        <w:rPr>
          <w:rFonts w:ascii="標楷體" w:eastAsia="標楷體" w:hAnsi="標楷體" w:hint="eastAsia"/>
        </w:rPr>
        <w:t>大地可以調適，該下雨的時候，就是要下雨，這樣大地不管是植、動物，才能夠生活平安，所以</w:t>
      </w:r>
      <w:proofErr w:type="gramStart"/>
      <w:r w:rsidRPr="00542B62">
        <w:rPr>
          <w:rFonts w:ascii="標楷體" w:eastAsia="標楷體" w:hAnsi="標楷體" w:hint="eastAsia"/>
        </w:rPr>
        <w:t>這個大慈也是</w:t>
      </w:r>
      <w:proofErr w:type="gramEnd"/>
      <w:r w:rsidRPr="00542B62">
        <w:rPr>
          <w:rFonts w:ascii="標楷體" w:eastAsia="標楷體" w:hAnsi="標楷體" w:hint="eastAsia"/>
        </w:rPr>
        <w:t>非常的重要。</w:t>
      </w:r>
    </w:p>
    <w:p w14:paraId="0029E5E7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我們修行就是要從慈悲心開始，</w:t>
      </w:r>
      <w:proofErr w:type="gramStart"/>
      <w:r w:rsidRPr="00542B62">
        <w:rPr>
          <w:rFonts w:ascii="標楷體" w:eastAsia="標楷體" w:hAnsi="標楷體" w:hint="eastAsia"/>
        </w:rPr>
        <w:t>發心立願</w:t>
      </w:r>
      <w:proofErr w:type="gramEnd"/>
      <w:r w:rsidRPr="00542B62">
        <w:rPr>
          <w:rFonts w:ascii="標楷體" w:eastAsia="標楷體" w:hAnsi="標楷體" w:hint="eastAsia"/>
        </w:rPr>
        <w:t>修行，要從內修誠、正、信、實，外行慈、悲、喜、</w:t>
      </w:r>
      <w:proofErr w:type="gramStart"/>
      <w:r w:rsidRPr="00542B62">
        <w:rPr>
          <w:rFonts w:ascii="標楷體" w:eastAsia="標楷體" w:hAnsi="標楷體" w:hint="eastAsia"/>
        </w:rPr>
        <w:t>捨</w:t>
      </w:r>
      <w:proofErr w:type="gramEnd"/>
      <w:r w:rsidRPr="00542B62">
        <w:rPr>
          <w:rFonts w:ascii="標楷體" w:eastAsia="標楷體" w:hAnsi="標楷體" w:hint="eastAsia"/>
        </w:rPr>
        <w:t>，我們若能夠這樣功課圓滿，才能夠普利眾生。</w:t>
      </w:r>
    </w:p>
    <w:p w14:paraId="6265865D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所以，雖「</w:t>
      </w:r>
      <w:proofErr w:type="gramStart"/>
      <w:r w:rsidRPr="00542B62">
        <w:rPr>
          <w:rFonts w:ascii="標楷體" w:eastAsia="標楷體" w:hAnsi="標楷體" w:hint="eastAsia"/>
        </w:rPr>
        <w:t>施濟眾生而本寂不</w:t>
      </w:r>
      <w:proofErr w:type="gramEnd"/>
      <w:r w:rsidRPr="00542B62">
        <w:rPr>
          <w:rFonts w:ascii="標楷體" w:eastAsia="標楷體" w:hAnsi="標楷體" w:hint="eastAsia"/>
        </w:rPr>
        <w:t>動」，雖然營</w:t>
      </w:r>
      <w:proofErr w:type="gramStart"/>
      <w:r w:rsidRPr="00542B62">
        <w:rPr>
          <w:rFonts w:ascii="標楷體" w:eastAsia="標楷體" w:hAnsi="標楷體" w:hint="eastAsia"/>
        </w:rPr>
        <w:t>營</w:t>
      </w:r>
      <w:proofErr w:type="gramEnd"/>
      <w:r w:rsidRPr="00542B62">
        <w:rPr>
          <w:rFonts w:ascii="標楷體" w:eastAsia="標楷體" w:hAnsi="標楷體" w:hint="eastAsia"/>
        </w:rPr>
        <w:t>碌碌，為大地眾生在付出，但是不影響到我們的道心；我們不是常常有這麼說，靜寂清澄、志玄虛</w:t>
      </w:r>
      <w:proofErr w:type="gramStart"/>
      <w:r w:rsidRPr="00542B62">
        <w:rPr>
          <w:rFonts w:ascii="標楷體" w:eastAsia="標楷體" w:hAnsi="標楷體" w:hint="eastAsia"/>
        </w:rPr>
        <w:t>漠</w:t>
      </w:r>
      <w:proofErr w:type="gramEnd"/>
      <w:r w:rsidRPr="00542B62">
        <w:rPr>
          <w:rFonts w:ascii="標楷體" w:eastAsia="標楷體" w:hAnsi="標楷體" w:hint="eastAsia"/>
        </w:rPr>
        <w:t>、守之</w:t>
      </w:r>
      <w:proofErr w:type="gramStart"/>
      <w:r w:rsidRPr="00542B62">
        <w:rPr>
          <w:rFonts w:ascii="標楷體" w:eastAsia="標楷體" w:hAnsi="標楷體" w:hint="eastAsia"/>
        </w:rPr>
        <w:t>不動嗎</w:t>
      </w:r>
      <w:proofErr w:type="gramEnd"/>
      <w:r w:rsidRPr="00542B62">
        <w:rPr>
          <w:rFonts w:ascii="標楷體" w:eastAsia="標楷體" w:hAnsi="標楷體" w:hint="eastAsia"/>
        </w:rPr>
        <w:t>？不管多麼的辛苦，為大地眾生在付出，我們的心，</w:t>
      </w:r>
      <w:proofErr w:type="gramStart"/>
      <w:r w:rsidRPr="00542B62">
        <w:rPr>
          <w:rFonts w:ascii="標楷體" w:eastAsia="標楷體" w:hAnsi="標楷體" w:hint="eastAsia"/>
        </w:rPr>
        <w:t>還是本寂不</w:t>
      </w:r>
      <w:proofErr w:type="gramEnd"/>
      <w:r w:rsidRPr="00542B62">
        <w:rPr>
          <w:rFonts w:ascii="標楷體" w:eastAsia="標楷體" w:hAnsi="標楷體" w:hint="eastAsia"/>
        </w:rPr>
        <w:t>動，不會說，為了天下事，有得失心，不得、不失，你不求要得，自然也沒有損失。</w:t>
      </w:r>
    </w:p>
    <w:p w14:paraId="6BE08782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所以我們的內心，只是在使命，修行的使命就是利益群生，我們不要在利益中，求得所得，所以</w:t>
      </w:r>
      <w:proofErr w:type="gramStart"/>
      <w:r w:rsidRPr="00542B62">
        <w:rPr>
          <w:rFonts w:ascii="標楷體" w:eastAsia="標楷體" w:hAnsi="標楷體" w:hint="eastAsia"/>
        </w:rPr>
        <w:t>不</w:t>
      </w:r>
      <w:proofErr w:type="gramEnd"/>
      <w:r w:rsidRPr="00542B62">
        <w:rPr>
          <w:rFonts w:ascii="標楷體" w:eastAsia="標楷體" w:hAnsi="標楷體" w:hint="eastAsia"/>
        </w:rPr>
        <w:t>求得，自然就沒有損失的感覺。</w:t>
      </w:r>
    </w:p>
    <w:p w14:paraId="1FBB79C5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這就是我們修行，最大要下的功夫，真正是要下功夫，顧好我們</w:t>
      </w:r>
      <w:proofErr w:type="gramStart"/>
      <w:r w:rsidRPr="00542B62">
        <w:rPr>
          <w:rFonts w:ascii="標楷體" w:eastAsia="標楷體" w:hAnsi="標楷體" w:hint="eastAsia"/>
        </w:rPr>
        <w:t>這念心</w:t>
      </w:r>
      <w:proofErr w:type="gramEnd"/>
      <w:r w:rsidRPr="00542B62">
        <w:rPr>
          <w:rFonts w:ascii="標楷體" w:eastAsia="標楷體" w:hAnsi="標楷體" w:hint="eastAsia"/>
        </w:rPr>
        <w:t>，雖然，自己在鋪路，其實是為了後面的人好走路，培養我們的慈心，無非是希望天下眾生得平安，這是我們修行的目的。</w:t>
      </w:r>
    </w:p>
    <w:p w14:paraId="763B31A3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/>
        </w:rPr>
      </w:pPr>
    </w:p>
    <w:p w14:paraId="531C3B23" w14:textId="7D1597A9" w:rsidR="00665F96" w:rsidRPr="00542B62" w:rsidRDefault="00665F96" w:rsidP="00665F96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542B62">
        <w:rPr>
          <w:rFonts w:ascii="標楷體" w:eastAsia="標楷體" w:hAnsi="標楷體" w:hint="eastAsia"/>
          <w:b/>
          <w:bCs/>
        </w:rPr>
        <w:t>修行功課圓滿，入群福利眾生，</w:t>
      </w:r>
      <w:proofErr w:type="gramStart"/>
      <w:r w:rsidRPr="00542B62">
        <w:rPr>
          <w:rFonts w:ascii="標楷體" w:eastAsia="標楷體" w:hAnsi="標楷體" w:hint="eastAsia"/>
          <w:b/>
          <w:bCs/>
        </w:rPr>
        <w:t>大慈如</w:t>
      </w:r>
      <w:proofErr w:type="gramEnd"/>
      <w:r w:rsidRPr="00542B62">
        <w:rPr>
          <w:rFonts w:ascii="標楷體" w:eastAsia="標楷體" w:hAnsi="標楷體" w:hint="eastAsia"/>
          <w:b/>
          <w:bCs/>
        </w:rPr>
        <w:t>雲，</w:t>
      </w:r>
      <w:proofErr w:type="gramStart"/>
      <w:r w:rsidRPr="00542B62">
        <w:rPr>
          <w:rFonts w:ascii="標楷體" w:eastAsia="標楷體" w:hAnsi="標楷體" w:hint="eastAsia"/>
          <w:b/>
          <w:bCs/>
        </w:rPr>
        <w:t>普能陰覆，雖施濟</w:t>
      </w:r>
      <w:proofErr w:type="gramEnd"/>
      <w:r w:rsidRPr="00542B62">
        <w:rPr>
          <w:rFonts w:ascii="標楷體" w:eastAsia="標楷體" w:hAnsi="標楷體" w:hint="eastAsia"/>
          <w:b/>
          <w:bCs/>
        </w:rPr>
        <w:t>眾生，</w:t>
      </w:r>
      <w:proofErr w:type="gramStart"/>
      <w:r w:rsidRPr="00542B62">
        <w:rPr>
          <w:rFonts w:ascii="標楷體" w:eastAsia="標楷體" w:hAnsi="標楷體" w:hint="eastAsia"/>
          <w:b/>
          <w:bCs/>
        </w:rPr>
        <w:t>而本寂不</w:t>
      </w:r>
      <w:proofErr w:type="gramEnd"/>
      <w:r w:rsidRPr="00542B62">
        <w:rPr>
          <w:rFonts w:ascii="標楷體" w:eastAsia="標楷體" w:hAnsi="標楷體" w:hint="eastAsia"/>
          <w:b/>
          <w:bCs/>
        </w:rPr>
        <w:t>動。</w:t>
      </w:r>
    </w:p>
    <w:p w14:paraId="2A83B553" w14:textId="77777777" w:rsidR="00542B62" w:rsidRPr="00665F96" w:rsidRDefault="00542B62" w:rsidP="00542B62">
      <w:pPr>
        <w:spacing w:after="0" w:line="0" w:lineRule="atLeast"/>
        <w:rPr>
          <w:rFonts w:ascii="標楷體" w:eastAsia="標楷體" w:hAnsi="標楷體"/>
        </w:rPr>
      </w:pPr>
    </w:p>
    <w:p w14:paraId="19CFE827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在《法華經》這個道場裡面，這麼多的菩薩，在那個地方，到底這些菩薩</w:t>
      </w:r>
      <w:proofErr w:type="gramStart"/>
      <w:r w:rsidRPr="00542B62">
        <w:rPr>
          <w:rFonts w:ascii="標楷體" w:eastAsia="標楷體" w:hAnsi="標楷體" w:hint="eastAsia"/>
        </w:rPr>
        <w:t>的階位</w:t>
      </w:r>
      <w:proofErr w:type="gramEnd"/>
      <w:r w:rsidRPr="00542B62">
        <w:rPr>
          <w:rFonts w:ascii="標楷體" w:eastAsia="標楷體" w:hAnsi="標楷體" w:hint="eastAsia"/>
        </w:rPr>
        <w:t>，修行的階段，那個位次到什麼程度呢？現在這段文就這麼說，皆於阿</w:t>
      </w:r>
      <w:proofErr w:type="gramStart"/>
      <w:r w:rsidRPr="00542B62">
        <w:rPr>
          <w:rFonts w:ascii="標楷體" w:eastAsia="標楷體" w:hAnsi="標楷體" w:hint="eastAsia"/>
        </w:rPr>
        <w:t>耨</w:t>
      </w:r>
      <w:proofErr w:type="gramEnd"/>
      <w:r w:rsidRPr="00542B62">
        <w:rPr>
          <w:rFonts w:ascii="標楷體" w:eastAsia="標楷體" w:hAnsi="標楷體" w:hint="eastAsia"/>
        </w:rPr>
        <w:t>多羅三</w:t>
      </w:r>
      <w:proofErr w:type="gramStart"/>
      <w:r w:rsidRPr="00542B62">
        <w:rPr>
          <w:rFonts w:ascii="標楷體" w:eastAsia="標楷體" w:hAnsi="標楷體" w:hint="eastAsia"/>
        </w:rPr>
        <w:t>藐</w:t>
      </w:r>
      <w:proofErr w:type="gramEnd"/>
      <w:r w:rsidRPr="00542B62">
        <w:rPr>
          <w:rFonts w:ascii="標楷體" w:eastAsia="標楷體" w:hAnsi="標楷體" w:hint="eastAsia"/>
        </w:rPr>
        <w:t>三菩提，不退轉。</w:t>
      </w:r>
    </w:p>
    <w:p w14:paraId="5809E015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這些菩薩的心，已經是非常地穩定，而且已經是到達了，阿</w:t>
      </w:r>
      <w:proofErr w:type="gramStart"/>
      <w:r w:rsidRPr="00542B62">
        <w:rPr>
          <w:rFonts w:ascii="標楷體" w:eastAsia="標楷體" w:hAnsi="標楷體" w:hint="eastAsia"/>
        </w:rPr>
        <w:t>耨</w:t>
      </w:r>
      <w:proofErr w:type="gramEnd"/>
      <w:r w:rsidRPr="00542B62">
        <w:rPr>
          <w:rFonts w:ascii="標楷體" w:eastAsia="標楷體" w:hAnsi="標楷體" w:hint="eastAsia"/>
        </w:rPr>
        <w:t>多羅三</w:t>
      </w:r>
      <w:proofErr w:type="gramStart"/>
      <w:r w:rsidRPr="00542B62">
        <w:rPr>
          <w:rFonts w:ascii="標楷體" w:eastAsia="標楷體" w:hAnsi="標楷體" w:hint="eastAsia"/>
        </w:rPr>
        <w:t>藐</w:t>
      </w:r>
      <w:proofErr w:type="gramEnd"/>
      <w:r w:rsidRPr="00542B62">
        <w:rPr>
          <w:rFonts w:ascii="標楷體" w:eastAsia="標楷體" w:hAnsi="標楷體" w:hint="eastAsia"/>
        </w:rPr>
        <w:t>三菩提，什麼叫做，「阿</w:t>
      </w:r>
      <w:proofErr w:type="gramStart"/>
      <w:r w:rsidRPr="00542B62">
        <w:rPr>
          <w:rFonts w:ascii="標楷體" w:eastAsia="標楷體" w:hAnsi="標楷體" w:hint="eastAsia"/>
        </w:rPr>
        <w:t>耨</w:t>
      </w:r>
      <w:proofErr w:type="gramEnd"/>
      <w:r w:rsidRPr="00542B62">
        <w:rPr>
          <w:rFonts w:ascii="標楷體" w:eastAsia="標楷體" w:hAnsi="標楷體" w:hint="eastAsia"/>
        </w:rPr>
        <w:t>多羅三</w:t>
      </w:r>
      <w:proofErr w:type="gramStart"/>
      <w:r w:rsidRPr="00542B62">
        <w:rPr>
          <w:rFonts w:ascii="標楷體" w:eastAsia="標楷體" w:hAnsi="標楷體" w:hint="eastAsia"/>
        </w:rPr>
        <w:t>藐</w:t>
      </w:r>
      <w:proofErr w:type="gramEnd"/>
      <w:r w:rsidRPr="00542B62">
        <w:rPr>
          <w:rFonts w:ascii="標楷體" w:eastAsia="標楷體" w:hAnsi="標楷體" w:hint="eastAsia"/>
        </w:rPr>
        <w:t>三菩提」？因為這是梵語，它有「至高無上」的意義，我們在這裡，簡單來解釋它的意義，那就是，「無上正等正覺」的意思，這種「無上、正等、正覺」，就是修行最高的境界。</w:t>
      </w:r>
    </w:p>
    <w:p w14:paraId="0DE65D26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/>
        </w:rPr>
      </w:pPr>
    </w:p>
    <w:p w14:paraId="06B8962E" w14:textId="096A9E28" w:rsidR="00542B62" w:rsidRDefault="00542B62" w:rsidP="00542B62">
      <w:pPr>
        <w:spacing w:after="0" w:line="0" w:lineRule="atLeast"/>
        <w:rPr>
          <w:rFonts w:ascii="標楷體" w:eastAsia="標楷體" w:hAnsi="標楷體"/>
          <w:b/>
          <w:bCs/>
        </w:rPr>
      </w:pPr>
      <w:r w:rsidRPr="00542B62">
        <w:rPr>
          <w:rFonts w:ascii="標楷體" w:eastAsia="標楷體" w:hAnsi="標楷體" w:hint="eastAsia"/>
          <w:b/>
          <w:bCs/>
        </w:rPr>
        <w:t>皆於阿</w:t>
      </w:r>
      <w:proofErr w:type="gramStart"/>
      <w:r w:rsidRPr="00542B62">
        <w:rPr>
          <w:rFonts w:ascii="標楷體" w:eastAsia="標楷體" w:hAnsi="標楷體" w:hint="eastAsia"/>
          <w:b/>
          <w:bCs/>
        </w:rPr>
        <w:t>耨</w:t>
      </w:r>
      <w:proofErr w:type="gramEnd"/>
      <w:r w:rsidRPr="00542B62">
        <w:rPr>
          <w:rFonts w:ascii="標楷體" w:eastAsia="標楷體" w:hAnsi="標楷體" w:hint="eastAsia"/>
          <w:b/>
          <w:bCs/>
        </w:rPr>
        <w:t>多羅，三</w:t>
      </w:r>
      <w:proofErr w:type="gramStart"/>
      <w:r w:rsidRPr="00542B62">
        <w:rPr>
          <w:rFonts w:ascii="標楷體" w:eastAsia="標楷體" w:hAnsi="標楷體" w:hint="eastAsia"/>
          <w:b/>
          <w:bCs/>
        </w:rPr>
        <w:t>藐</w:t>
      </w:r>
      <w:proofErr w:type="gramEnd"/>
      <w:r w:rsidRPr="00542B62">
        <w:rPr>
          <w:rFonts w:ascii="標楷體" w:eastAsia="標楷體" w:hAnsi="標楷體" w:hint="eastAsia"/>
          <w:b/>
          <w:bCs/>
        </w:rPr>
        <w:t>三菩提不退轉，阿</w:t>
      </w:r>
      <w:proofErr w:type="gramStart"/>
      <w:r w:rsidRPr="00542B62">
        <w:rPr>
          <w:rFonts w:ascii="標楷體" w:eastAsia="標楷體" w:hAnsi="標楷體" w:hint="eastAsia"/>
          <w:b/>
          <w:bCs/>
        </w:rPr>
        <w:t>耨</w:t>
      </w:r>
      <w:proofErr w:type="gramEnd"/>
      <w:r w:rsidRPr="00542B62">
        <w:rPr>
          <w:rFonts w:ascii="標楷體" w:eastAsia="標楷體" w:hAnsi="標楷體" w:hint="eastAsia"/>
          <w:b/>
          <w:bCs/>
        </w:rPr>
        <w:t>多羅三</w:t>
      </w:r>
      <w:proofErr w:type="gramStart"/>
      <w:r w:rsidRPr="00542B62">
        <w:rPr>
          <w:rFonts w:ascii="標楷體" w:eastAsia="標楷體" w:hAnsi="標楷體" w:hint="eastAsia"/>
          <w:b/>
          <w:bCs/>
        </w:rPr>
        <w:t>藐</w:t>
      </w:r>
      <w:proofErr w:type="gramEnd"/>
      <w:r w:rsidRPr="00542B62">
        <w:rPr>
          <w:rFonts w:ascii="標楷體" w:eastAsia="標楷體" w:hAnsi="標楷體" w:hint="eastAsia"/>
          <w:b/>
          <w:bCs/>
        </w:rPr>
        <w:t>三菩提，即</w:t>
      </w:r>
      <w:proofErr w:type="gramStart"/>
      <w:r w:rsidRPr="00542B62">
        <w:rPr>
          <w:rFonts w:ascii="標楷體" w:eastAsia="標楷體" w:hAnsi="標楷體" w:hint="eastAsia"/>
          <w:b/>
          <w:bCs/>
        </w:rPr>
        <w:t>云</w:t>
      </w:r>
      <w:proofErr w:type="gramEnd"/>
      <w:r w:rsidRPr="00542B62">
        <w:rPr>
          <w:rFonts w:ascii="標楷體" w:eastAsia="標楷體" w:hAnsi="標楷體" w:hint="eastAsia"/>
          <w:b/>
          <w:bCs/>
        </w:rPr>
        <w:t>，無上正等正覺。</w:t>
      </w:r>
    </w:p>
    <w:p w14:paraId="3779F58D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</w:p>
    <w:p w14:paraId="726619A2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無上，所要修的功課都是很圓滿，己經到最極等，這好像是我們世間的學位，你選擇什麼樣的功課、學系，大學畢業之後，還想要怎麼樣再研究，修碩士，碩士修完了，感覺還不夠，要修博士，那博士，當然分科別門，有很多類，選擇了，用心研究，一直到了，我們能了解，能夠提出論文，還能夠教育別人，這就是已經到最高。</w:t>
      </w:r>
    </w:p>
    <w:p w14:paraId="51F246A9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總而言之，「無上」就是至高的意思，修行已經到達了，至高無上的境界，而且是，正等，方向是正確，極等，在修行的道路這段階段，都沒有偏差，我們從初發心開始，從選擇我們修行的方向，這樣初發心那時候，一路這樣不斷走過來，都沒有一點點讓它偏差過去，我們若有道心一點點的偏差，差之毫釐、失於千里。</w:t>
      </w:r>
    </w:p>
    <w:p w14:paraId="568DABB7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這個地方</w:t>
      </w:r>
      <w:proofErr w:type="gramStart"/>
      <w:r w:rsidRPr="00542B62">
        <w:rPr>
          <w:rFonts w:ascii="標楷體" w:eastAsia="標楷體" w:hAnsi="標楷體" w:hint="eastAsia"/>
        </w:rPr>
        <w:t>所說的</w:t>
      </w:r>
      <w:proofErr w:type="gramEnd"/>
      <w:r w:rsidRPr="00542B62">
        <w:rPr>
          <w:rFonts w:ascii="標楷體" w:eastAsia="標楷體" w:hAnsi="標楷體" w:hint="eastAsia"/>
        </w:rPr>
        <w:t>，就是從你所選擇正確，你下定決心，這個信，信受奉行，這樣，從初階段，一直</w:t>
      </w:r>
      <w:proofErr w:type="gramStart"/>
      <w:r w:rsidRPr="00542B62">
        <w:rPr>
          <w:rFonts w:ascii="標楷體" w:eastAsia="標楷體" w:hAnsi="標楷體" w:hint="eastAsia"/>
        </w:rPr>
        <w:t>一直</w:t>
      </w:r>
      <w:proofErr w:type="gramEnd"/>
      <w:r w:rsidRPr="00542B62">
        <w:rPr>
          <w:rFonts w:ascii="標楷體" w:eastAsia="標楷體" w:hAnsi="標楷體" w:hint="eastAsia"/>
        </w:rPr>
        <w:t>，這條路，真的很正確，走到最盡頭，極等的方向，那都是很正，沒有偏離，沒有偏離過我們的軌道，這樣叫做「正」。</w:t>
      </w:r>
    </w:p>
    <w:p w14:paraId="14018205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「等」，等，就是最極等，到這個當中，我們正覺，覺悟了，這個覺悟就是完全體會，所以天下萬事萬物，無不知、無不覺，佛陀就是到了，無上正等正覺。</w:t>
      </w:r>
    </w:p>
    <w:p w14:paraId="18E5BAEF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lastRenderedPageBreak/>
        <w:t>但是佛陀跟我們說，你們也是一樣，和我也一樣，我們是平等，我能夠到達無上正等正覺，你們也是一樣，人人具有本性，只要你發心下功夫，方向沒有偏差，一路沒有</w:t>
      </w:r>
      <w:proofErr w:type="gramStart"/>
      <w:r w:rsidRPr="00542B62">
        <w:rPr>
          <w:rFonts w:ascii="標楷體" w:eastAsia="標楷體" w:hAnsi="標楷體" w:hint="eastAsia"/>
        </w:rPr>
        <w:t>偏頗掉</w:t>
      </w:r>
      <w:proofErr w:type="gramEnd"/>
      <w:r w:rsidRPr="00542B62">
        <w:rPr>
          <w:rFonts w:ascii="標楷體" w:eastAsia="標楷體" w:hAnsi="標楷體" w:hint="eastAsia"/>
        </w:rPr>
        <w:t>，同樣地，我也能夠走到這個地方，你們也能夠看到這個風光，這就是佛陀給我們大家的信心。</w:t>
      </w:r>
    </w:p>
    <w:p w14:paraId="40411062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所以除了佛陀</w:t>
      </w:r>
      <w:proofErr w:type="gramStart"/>
      <w:r w:rsidRPr="00542B62">
        <w:rPr>
          <w:rFonts w:ascii="標楷體" w:eastAsia="標楷體" w:hAnsi="標楷體" w:hint="eastAsia"/>
        </w:rPr>
        <w:t>以外，</w:t>
      </w:r>
      <w:proofErr w:type="gramEnd"/>
      <w:r w:rsidRPr="00542B62">
        <w:rPr>
          <w:rFonts w:ascii="標楷體" w:eastAsia="標楷體" w:hAnsi="標楷體" w:hint="eastAsia"/>
        </w:rPr>
        <w:t>還有很多菩薩，已經修行到達，這種「無上正等正覺」，過去的菩薩是這樣，</w:t>
      </w:r>
      <w:proofErr w:type="gramStart"/>
      <w:r w:rsidRPr="00542B62">
        <w:rPr>
          <w:rFonts w:ascii="標楷體" w:eastAsia="標楷體" w:hAnsi="標楷體" w:hint="eastAsia"/>
        </w:rPr>
        <w:t>一</w:t>
      </w:r>
      <w:proofErr w:type="gramEnd"/>
      <w:r w:rsidRPr="00542B62">
        <w:rPr>
          <w:rFonts w:ascii="標楷體" w:eastAsia="標楷體" w:hAnsi="標楷體" w:hint="eastAsia"/>
        </w:rPr>
        <w:t>直到未來現在，我們大家應該也是這樣，不只是我們現在的人，可以到達「無上正等正覺」，未來的眾生也是一樣。</w:t>
      </w:r>
    </w:p>
    <w:p w14:paraId="1B1E43DD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所以這個正知、正覺，就是我們過去、現在、未來，佛的弟子所要追求的，就是菩薩道，我們如果沒有到菩薩道，無法到成佛的境界。</w:t>
      </w:r>
    </w:p>
    <w:p w14:paraId="731E3AF7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所以學佛，必定要再入人群，人群中，有很多善惡，善的人，真的是很可敬，他減少</w:t>
      </w:r>
      <w:proofErr w:type="gramStart"/>
      <w:r w:rsidRPr="00542B62">
        <w:rPr>
          <w:rFonts w:ascii="標楷體" w:eastAsia="標楷體" w:hAnsi="標楷體" w:hint="eastAsia"/>
        </w:rPr>
        <w:t>煩惱，</w:t>
      </w:r>
      <w:proofErr w:type="gramEnd"/>
      <w:r w:rsidRPr="00542B62">
        <w:rPr>
          <w:rFonts w:ascii="標楷體" w:eastAsia="標楷體" w:hAnsi="標楷體" w:hint="eastAsia"/>
        </w:rPr>
        <w:t>他的善心信念，那就是在人道上沒有脫軌；惡的人，就是惡心惡念，脫離人的軌道，這種的習氣，壞習氣的眾生很多。</w:t>
      </w:r>
    </w:p>
    <w:p w14:paraId="69C91315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這就像是說有病，有輕、有重，有的</w:t>
      </w:r>
      <w:proofErr w:type="gramStart"/>
      <w:r w:rsidRPr="00542B62">
        <w:rPr>
          <w:rFonts w:ascii="標楷體" w:eastAsia="標楷體" w:hAnsi="標楷體" w:hint="eastAsia"/>
        </w:rPr>
        <w:t>人惡得真的</w:t>
      </w:r>
      <w:proofErr w:type="gramEnd"/>
      <w:r w:rsidRPr="00542B62">
        <w:rPr>
          <w:rFonts w:ascii="標楷體" w:eastAsia="標楷體" w:hAnsi="標楷體" w:hint="eastAsia"/>
        </w:rPr>
        <w:t>是心狠手辣，這種的人要怎樣</w:t>
      </w:r>
      <w:proofErr w:type="gramStart"/>
      <w:r w:rsidRPr="00542B62">
        <w:rPr>
          <w:rFonts w:ascii="標楷體" w:eastAsia="標楷體" w:hAnsi="標楷體" w:hint="eastAsia"/>
        </w:rPr>
        <w:t>調伏他</w:t>
      </w:r>
      <w:proofErr w:type="gramEnd"/>
      <w:r w:rsidRPr="00542B62">
        <w:rPr>
          <w:rFonts w:ascii="標楷體" w:eastAsia="標楷體" w:hAnsi="標楷體" w:hint="eastAsia"/>
        </w:rPr>
        <w:t>，要怎樣去教育？這也像是說，病人中有很多那種，很難治療的疾病，或者是很罕見的病例一樣。</w:t>
      </w:r>
    </w:p>
    <w:p w14:paraId="61EE087C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醫生所面對的是，人的身體，不調和，佛、菩薩、所面對的，是眾生心不調和；所以說起來，要怎樣去救世，首先要</w:t>
      </w:r>
      <w:proofErr w:type="gramStart"/>
      <w:r w:rsidRPr="00542B62">
        <w:rPr>
          <w:rFonts w:ascii="標楷體" w:eastAsia="標楷體" w:hAnsi="標楷體" w:hint="eastAsia"/>
        </w:rPr>
        <w:t>入群救心</w:t>
      </w:r>
      <w:proofErr w:type="gramEnd"/>
      <w:r w:rsidRPr="00542B62">
        <w:rPr>
          <w:rFonts w:ascii="標楷體" w:eastAsia="標楷體" w:hAnsi="標楷體" w:hint="eastAsia"/>
        </w:rPr>
        <w:t>，</w:t>
      </w:r>
      <w:proofErr w:type="gramStart"/>
      <w:r w:rsidRPr="00542B62">
        <w:rPr>
          <w:rFonts w:ascii="標楷體" w:eastAsia="標楷體" w:hAnsi="標楷體" w:hint="eastAsia"/>
        </w:rPr>
        <w:t>去濟度</w:t>
      </w:r>
      <w:proofErr w:type="gramEnd"/>
      <w:r w:rsidRPr="00542B62">
        <w:rPr>
          <w:rFonts w:ascii="標楷體" w:eastAsia="標楷體" w:hAnsi="標楷體" w:hint="eastAsia"/>
        </w:rPr>
        <w:t>眾生，讓眾生行為能夠正確，所以這就是佛陀教育弟子，怎麼樣入人群，去身體力行，不離開一字「正」，所以這正等正覺，就是已經分別，就是與二</w:t>
      </w:r>
      <w:proofErr w:type="gramStart"/>
      <w:r w:rsidRPr="00542B62">
        <w:rPr>
          <w:rFonts w:ascii="標楷體" w:eastAsia="標楷體" w:hAnsi="標楷體" w:hint="eastAsia"/>
        </w:rPr>
        <w:t>乘偏空</w:t>
      </w:r>
      <w:proofErr w:type="gramEnd"/>
      <w:r w:rsidRPr="00542B62">
        <w:rPr>
          <w:rFonts w:ascii="標楷體" w:eastAsia="標楷體" w:hAnsi="標楷體" w:hint="eastAsia"/>
        </w:rPr>
        <w:t>不同，「別於二</w:t>
      </w:r>
      <w:proofErr w:type="gramStart"/>
      <w:r w:rsidRPr="00542B62">
        <w:rPr>
          <w:rFonts w:ascii="標楷體" w:eastAsia="標楷體" w:hAnsi="標楷體" w:hint="eastAsia"/>
        </w:rPr>
        <w:t>乘偏空</w:t>
      </w:r>
      <w:proofErr w:type="gramEnd"/>
      <w:r w:rsidRPr="00542B62">
        <w:rPr>
          <w:rFonts w:ascii="標楷體" w:eastAsia="標楷體" w:hAnsi="標楷體" w:hint="eastAsia"/>
        </w:rPr>
        <w:t>」。</w:t>
      </w:r>
    </w:p>
    <w:p w14:paraId="03C8608E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什麼叫做二乘？聲聞乘、</w:t>
      </w:r>
      <w:proofErr w:type="gramStart"/>
      <w:r w:rsidRPr="00542B62">
        <w:rPr>
          <w:rFonts w:ascii="標楷體" w:eastAsia="標楷體" w:hAnsi="標楷體" w:hint="eastAsia"/>
        </w:rPr>
        <w:t>獨覺乘</w:t>
      </w:r>
      <w:proofErr w:type="gramEnd"/>
      <w:r w:rsidRPr="00542B62">
        <w:rPr>
          <w:rFonts w:ascii="標楷體" w:eastAsia="標楷體" w:hAnsi="標楷體" w:hint="eastAsia"/>
        </w:rPr>
        <w:t>，這叫做二乘，聲聞，就是靠聲音在聽，聽聞佛陀的正法，來了解這個法的道理。</w:t>
      </w:r>
    </w:p>
    <w:p w14:paraId="392CE374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那還有另一種，他的智慧很高，不是靠聽來的，得到了解，他從這個大地上有四季，四季輪轉、春夏秋冬，他光是從這個大地的境界，去體會。</w:t>
      </w:r>
    </w:p>
    <w:p w14:paraId="0A1EB801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感覺到這叫做無常的道理，有生</w:t>
      </w:r>
      <w:proofErr w:type="gramStart"/>
      <w:r w:rsidRPr="00542B62">
        <w:rPr>
          <w:rFonts w:ascii="標楷體" w:eastAsia="標楷體" w:hAnsi="標楷體" w:hint="eastAsia"/>
        </w:rPr>
        <w:t>住異滅</w:t>
      </w:r>
      <w:proofErr w:type="gramEnd"/>
      <w:r w:rsidRPr="00542B62">
        <w:rPr>
          <w:rFonts w:ascii="標楷體" w:eastAsia="標楷體" w:hAnsi="標楷體" w:hint="eastAsia"/>
        </w:rPr>
        <w:t>的道理，它有成</w:t>
      </w:r>
      <w:proofErr w:type="gramStart"/>
      <w:r w:rsidRPr="00542B62">
        <w:rPr>
          <w:rFonts w:ascii="標楷體" w:eastAsia="標楷體" w:hAnsi="標楷體" w:hint="eastAsia"/>
        </w:rPr>
        <w:t>住壞空</w:t>
      </w:r>
      <w:proofErr w:type="gramEnd"/>
      <w:r w:rsidRPr="00542B62">
        <w:rPr>
          <w:rFonts w:ascii="標楷體" w:eastAsia="標楷體" w:hAnsi="標楷體" w:hint="eastAsia"/>
        </w:rPr>
        <w:t>的境界，有生老病死的生態，所以他只是在這個四季輪轉，他就能夠去覺悟，這叫做</w:t>
      </w:r>
      <w:proofErr w:type="gramStart"/>
      <w:r w:rsidRPr="00542B62">
        <w:rPr>
          <w:rFonts w:ascii="標楷體" w:eastAsia="標楷體" w:hAnsi="標楷體" w:hint="eastAsia"/>
        </w:rPr>
        <w:t>緣覺。</w:t>
      </w:r>
      <w:proofErr w:type="gramEnd"/>
    </w:p>
    <w:p w14:paraId="5785B031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緣那個境界而覺悟，這就是智慧比聲聞更高，雖然，他們不管是從聲音得來的覺悟，或者是在境界所體會的覺悟，他們都是偏了，偏在這個「空」，執「空」之後，覺得說，天下沒有什麼事情好做了，做了也沒有什麼，若這樣也不行。</w:t>
      </w:r>
    </w:p>
    <w:p w14:paraId="3EC5199F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所以佛陀趕快說，這個菩薩道叫做「中道」，所以</w:t>
      </w:r>
      <w:proofErr w:type="gramStart"/>
      <w:r w:rsidRPr="00542B62">
        <w:rPr>
          <w:rFonts w:ascii="標楷體" w:eastAsia="標楷體" w:hAnsi="標楷體" w:hint="eastAsia"/>
        </w:rPr>
        <w:t>不</w:t>
      </w:r>
      <w:proofErr w:type="gramEnd"/>
      <w:r w:rsidRPr="00542B62">
        <w:rPr>
          <w:rFonts w:ascii="標楷體" w:eastAsia="標楷體" w:hAnsi="標楷體" w:hint="eastAsia"/>
        </w:rPr>
        <w:t>偏執有，</w:t>
      </w:r>
      <w:proofErr w:type="gramStart"/>
      <w:r w:rsidRPr="00542B62">
        <w:rPr>
          <w:rFonts w:ascii="標楷體" w:eastAsia="標楷體" w:hAnsi="標楷體" w:hint="eastAsia"/>
        </w:rPr>
        <w:t>不</w:t>
      </w:r>
      <w:proofErr w:type="gramEnd"/>
      <w:r w:rsidRPr="00542B62">
        <w:rPr>
          <w:rFonts w:ascii="標楷體" w:eastAsia="標楷體" w:hAnsi="標楷體" w:hint="eastAsia"/>
        </w:rPr>
        <w:t>偏執空，所以這就是正等正覺，就是不偏，不是聲聞的覺悟，也</w:t>
      </w:r>
      <w:proofErr w:type="gramStart"/>
      <w:r w:rsidRPr="00542B62">
        <w:rPr>
          <w:rFonts w:ascii="標楷體" w:eastAsia="標楷體" w:hAnsi="標楷體" w:hint="eastAsia"/>
        </w:rPr>
        <w:t>不是緣覺的</w:t>
      </w:r>
      <w:proofErr w:type="gramEnd"/>
      <w:r w:rsidRPr="00542B62">
        <w:rPr>
          <w:rFonts w:ascii="標楷體" w:eastAsia="標楷體" w:hAnsi="標楷體" w:hint="eastAsia"/>
        </w:rPr>
        <w:t>覺悟，它就是「普遍正行道」的道理。</w:t>
      </w:r>
    </w:p>
    <w:p w14:paraId="2A74D017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/>
        </w:rPr>
      </w:pPr>
    </w:p>
    <w:p w14:paraId="30F040BC" w14:textId="2CC8660F" w:rsidR="00542B62" w:rsidRDefault="00542B62" w:rsidP="00542B62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542B62">
        <w:rPr>
          <w:rFonts w:ascii="標楷體" w:eastAsia="標楷體" w:hAnsi="標楷體" w:hint="eastAsia"/>
          <w:b/>
          <w:bCs/>
        </w:rPr>
        <w:t>言正等正覺者</w:t>
      </w:r>
      <w:proofErr w:type="gramEnd"/>
      <w:r w:rsidRPr="00542B62">
        <w:rPr>
          <w:rFonts w:ascii="標楷體" w:eastAsia="標楷體" w:hAnsi="標楷體" w:hint="eastAsia"/>
          <w:b/>
          <w:bCs/>
        </w:rPr>
        <w:t>，別於二</w:t>
      </w:r>
      <w:proofErr w:type="gramStart"/>
      <w:r w:rsidRPr="00542B62">
        <w:rPr>
          <w:rFonts w:ascii="標楷體" w:eastAsia="標楷體" w:hAnsi="標楷體" w:hint="eastAsia"/>
          <w:b/>
          <w:bCs/>
        </w:rPr>
        <w:t>乘偏空</w:t>
      </w:r>
      <w:proofErr w:type="gramEnd"/>
      <w:r w:rsidRPr="00542B62">
        <w:rPr>
          <w:rFonts w:ascii="標楷體" w:eastAsia="標楷體" w:hAnsi="標楷體" w:hint="eastAsia"/>
          <w:b/>
          <w:bCs/>
        </w:rPr>
        <w:t>之覺也，又</w:t>
      </w:r>
      <w:proofErr w:type="gramStart"/>
      <w:r w:rsidRPr="00542B62">
        <w:rPr>
          <w:rFonts w:ascii="標楷體" w:eastAsia="標楷體" w:hAnsi="標楷體" w:hint="eastAsia"/>
          <w:b/>
          <w:bCs/>
        </w:rPr>
        <w:t>言正等覺者</w:t>
      </w:r>
      <w:proofErr w:type="gramEnd"/>
      <w:r w:rsidRPr="00542B62">
        <w:rPr>
          <w:rFonts w:ascii="標楷體" w:eastAsia="標楷體" w:hAnsi="標楷體" w:hint="eastAsia"/>
          <w:b/>
          <w:bCs/>
        </w:rPr>
        <w:t>，即普遍正行道之義也。</w:t>
      </w:r>
    </w:p>
    <w:p w14:paraId="5F69A7AC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</w:p>
    <w:p w14:paraId="0BF0453E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我們都能了解，你覺悟世間無常是很好，這是道理，你了解這人間應該要取得解脫，為自己解脫也很好，但是為自己的解脫，還要為普天下眾生，所以必定要到「普遍正行道」，我們還要走這一條路。</w:t>
      </w:r>
    </w:p>
    <w:p w14:paraId="1B9CFFF1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不只是走這一條路，還要</w:t>
      </w:r>
      <w:proofErr w:type="gramStart"/>
      <w:r w:rsidRPr="00542B62">
        <w:rPr>
          <w:rFonts w:ascii="標楷體" w:eastAsia="標楷體" w:hAnsi="標楷體" w:hint="eastAsia"/>
        </w:rPr>
        <w:t>再鋪這條</w:t>
      </w:r>
      <w:proofErr w:type="gramEnd"/>
      <w:r w:rsidRPr="00542B62">
        <w:rPr>
          <w:rFonts w:ascii="標楷體" w:eastAsia="標楷體" w:hAnsi="標楷體" w:hint="eastAsia"/>
        </w:rPr>
        <w:t>路，鋪得後面的眾生，可以好好循規蹈矩，走在這條路上，不會再造業，那就是人人，心能夠正向軌道，這就是我們學佛最重要，應該不要有偏頗。</w:t>
      </w:r>
    </w:p>
    <w:p w14:paraId="71137EAA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修行的功課，要到達圓滿的境界，才有辦法，正等正覺，到無上的程度，這樣我們回歸</w:t>
      </w:r>
      <w:proofErr w:type="gramStart"/>
      <w:r w:rsidRPr="00542B62">
        <w:rPr>
          <w:rFonts w:ascii="標楷體" w:eastAsia="標楷體" w:hAnsi="標楷體" w:hint="eastAsia"/>
        </w:rPr>
        <w:t>娑</w:t>
      </w:r>
      <w:proofErr w:type="gramEnd"/>
      <w:r w:rsidRPr="00542B62">
        <w:rPr>
          <w:rFonts w:ascii="標楷體" w:eastAsia="標楷體" w:hAnsi="標楷體" w:hint="eastAsia"/>
        </w:rPr>
        <w:t>婆，入人群中，才能夠利益眾生。各位菩薩，學佛不是獨善其身，</w:t>
      </w:r>
      <w:proofErr w:type="gramStart"/>
      <w:r w:rsidRPr="00542B62">
        <w:rPr>
          <w:rFonts w:ascii="標楷體" w:eastAsia="標楷體" w:hAnsi="標楷體" w:hint="eastAsia"/>
        </w:rPr>
        <w:t>必定要兼利天下</w:t>
      </w:r>
      <w:proofErr w:type="gramEnd"/>
      <w:r w:rsidRPr="00542B62">
        <w:rPr>
          <w:rFonts w:ascii="標楷體" w:eastAsia="標楷體" w:hAnsi="標楷體" w:hint="eastAsia"/>
        </w:rPr>
        <w:t>，這是我們學佛的目標，所以要時時要多用心。</w:t>
      </w:r>
    </w:p>
    <w:p w14:paraId="13EF2FDB" w14:textId="77777777" w:rsidR="00542B62" w:rsidRPr="00542B62" w:rsidRDefault="00542B62" w:rsidP="00542B62">
      <w:pPr>
        <w:spacing w:after="0" w:line="0" w:lineRule="atLeast"/>
        <w:rPr>
          <w:rFonts w:ascii="標楷體" w:eastAsia="標楷體" w:hAnsi="標楷體"/>
        </w:rPr>
      </w:pPr>
    </w:p>
    <w:p w14:paraId="6147CB70" w14:textId="5A0B8DD8" w:rsidR="00542B62" w:rsidRPr="00542B62" w:rsidRDefault="00542B62" w:rsidP="00542B62">
      <w:pPr>
        <w:spacing w:after="0" w:line="0" w:lineRule="atLeast"/>
        <w:rPr>
          <w:rFonts w:ascii="標楷體" w:eastAsia="標楷體" w:hAnsi="標楷體" w:hint="eastAsia"/>
        </w:rPr>
      </w:pPr>
      <w:r w:rsidRPr="00542B62">
        <w:rPr>
          <w:rFonts w:ascii="標楷體" w:eastAsia="標楷體" w:hAnsi="標楷體" w:hint="eastAsia"/>
        </w:rPr>
        <w:t>～證嚴法師講述於2010年3月21日～</w:t>
      </w:r>
    </w:p>
    <w:sectPr w:rsidR="00542B62" w:rsidRPr="00542B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B9"/>
    <w:rsid w:val="001759ED"/>
    <w:rsid w:val="00542B62"/>
    <w:rsid w:val="00665F96"/>
    <w:rsid w:val="00A107B9"/>
    <w:rsid w:val="00A10AB3"/>
    <w:rsid w:val="00C1043A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5440E"/>
  <w15:chartTrackingRefBased/>
  <w15:docId w15:val="{51FCED2A-A368-4011-A203-2FADE953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7B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07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7B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7B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7B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7B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7B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7B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107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10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107B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10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107B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107B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107B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107B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107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07B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10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7B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107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0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107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07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07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0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107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07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2026-01-14T22:06:00Z</dcterms:created>
  <dcterms:modified xsi:type="dcterms:W3CDTF">2026-01-14T22:32:00Z</dcterms:modified>
</cp:coreProperties>
</file>