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ECD4F" w14:textId="330A94BB" w:rsidR="009D356E" w:rsidRPr="009D356E" w:rsidRDefault="009D356E" w:rsidP="009D356E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  <w:r w:rsidRPr="009D356E">
        <w:rPr>
          <w:rFonts w:ascii="標楷體" w:eastAsia="標楷體" w:hAnsi="標楷體" w:hint="eastAsia"/>
        </w:rPr>
        <w:t>※【2025122</w:t>
      </w:r>
      <w:r w:rsidRPr="009D356E">
        <w:rPr>
          <w:rFonts w:ascii="標楷體" w:eastAsia="標楷體" w:hAnsi="標楷體" w:hint="eastAsia"/>
        </w:rPr>
        <w:t>6</w:t>
      </w:r>
      <w:r w:rsidRPr="009D356E">
        <w:rPr>
          <w:rFonts w:ascii="標楷體" w:eastAsia="標楷體" w:hAnsi="標楷體" w:hint="eastAsia"/>
        </w:rPr>
        <w:t>早課連線‧法華經】</w:t>
      </w:r>
    </w:p>
    <w:p w14:paraId="190CB8C8" w14:textId="3079B7C0" w:rsidR="009D356E" w:rsidRPr="009D356E" w:rsidRDefault="009D356E" w:rsidP="009D356E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9D356E">
        <w:rPr>
          <w:rFonts w:ascii="標楷體" w:eastAsia="標楷體" w:hAnsi="標楷體" w:hint="eastAsia"/>
        </w:rPr>
        <w:t>《靜思妙蓮華》</w:t>
      </w:r>
      <w:r w:rsidRPr="009D356E">
        <w:rPr>
          <w:rFonts w:ascii="標楷體" w:eastAsia="標楷體" w:hAnsi="標楷體" w:hint="eastAsia"/>
          <w:b/>
          <w:bCs/>
        </w:rPr>
        <w:t>4</w:t>
      </w:r>
      <w:r w:rsidRPr="009D356E">
        <w:rPr>
          <w:rFonts w:ascii="標楷體" w:eastAsia="標楷體" w:hAnsi="標楷體" w:hint="eastAsia"/>
          <w:b/>
          <w:bCs/>
        </w:rPr>
        <w:t>2</w:t>
      </w:r>
      <w:r w:rsidRPr="009D356E">
        <w:rPr>
          <w:rFonts w:ascii="標楷體" w:eastAsia="標楷體" w:hAnsi="標楷體" w:hint="eastAsia"/>
          <w:b/>
          <w:bCs/>
        </w:rPr>
        <w:t>.僧寶之始</w:t>
      </w:r>
    </w:p>
    <w:p w14:paraId="19741C75" w14:textId="3A92D85B" w:rsidR="009D356E" w:rsidRPr="009D356E" w:rsidRDefault="009D356E" w:rsidP="009D356E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  <w:b/>
          <w:bCs/>
        </w:rPr>
      </w:pPr>
      <w:r w:rsidRPr="009D356E">
        <w:rPr>
          <w:rFonts w:ascii="標楷體" w:eastAsia="標楷體" w:hAnsi="標楷體"/>
          <w:b/>
          <w:bCs/>
        </w:rPr>
        <w:t>https://www.youtube.com/watch?v=S6d58NlUb_0&amp;t=31s</w:t>
      </w:r>
    </w:p>
    <w:p w14:paraId="1819840F" w14:textId="77777777" w:rsidR="009D356E" w:rsidRPr="009D356E" w:rsidRDefault="009D356E" w:rsidP="009D356E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</w:p>
    <w:p w14:paraId="25EBFE28" w14:textId="77777777" w:rsidR="009D356E" w:rsidRPr="009D356E" w:rsidRDefault="009D356E" w:rsidP="009D356E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9D356E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76363951" w14:textId="4DC94BF8" w:rsidR="009D356E" w:rsidRPr="009D356E" w:rsidRDefault="009D356E" w:rsidP="00850E04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  <w:b/>
          <w:bCs/>
        </w:rPr>
      </w:pPr>
      <w:r w:rsidRPr="009D356E">
        <w:rPr>
          <w:rFonts w:ascii="標楷體" w:eastAsia="標楷體" w:hAnsi="標楷體" w:hint="eastAsia"/>
          <w:b/>
          <w:bCs/>
        </w:rPr>
        <w:t>省思啟動初心</w:t>
      </w:r>
      <w:r w:rsidR="00850E04">
        <w:rPr>
          <w:rFonts w:ascii="標楷體" w:eastAsia="標楷體" w:hAnsi="標楷體" w:hint="eastAsia"/>
          <w:b/>
          <w:bCs/>
        </w:rPr>
        <w:t>，</w:t>
      </w:r>
      <w:r w:rsidRPr="009D356E">
        <w:rPr>
          <w:rFonts w:ascii="標楷體" w:eastAsia="標楷體" w:hAnsi="標楷體" w:hint="eastAsia"/>
          <w:b/>
          <w:bCs/>
        </w:rPr>
        <w:t>立大心 發宏願</w:t>
      </w:r>
      <w:r w:rsidR="00850E04">
        <w:rPr>
          <w:rFonts w:ascii="標楷體" w:eastAsia="標楷體" w:hAnsi="標楷體" w:hint="eastAsia"/>
          <w:b/>
          <w:bCs/>
        </w:rPr>
        <w:t>，</w:t>
      </w:r>
      <w:r w:rsidRPr="009D356E">
        <w:rPr>
          <w:rFonts w:ascii="標楷體" w:eastAsia="標楷體" w:hAnsi="標楷體" w:hint="eastAsia"/>
          <w:b/>
          <w:bCs/>
        </w:rPr>
        <w:t>依佛教信受奉行</w:t>
      </w:r>
      <w:r w:rsidR="00850E04">
        <w:rPr>
          <w:rFonts w:ascii="標楷體" w:eastAsia="標楷體" w:hAnsi="標楷體" w:hint="eastAsia"/>
          <w:b/>
          <w:bCs/>
        </w:rPr>
        <w:t>，</w:t>
      </w:r>
    </w:p>
    <w:p w14:paraId="70E2EE42" w14:textId="45EDC5C7" w:rsidR="009D356E" w:rsidRPr="009D356E" w:rsidRDefault="009D356E" w:rsidP="00850E04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  <w:b/>
          <w:bCs/>
        </w:rPr>
      </w:pPr>
      <w:r w:rsidRPr="009D356E">
        <w:rPr>
          <w:rFonts w:ascii="標楷體" w:eastAsia="標楷體" w:hAnsi="標楷體" w:hint="eastAsia"/>
          <w:b/>
          <w:bCs/>
        </w:rPr>
        <w:t>隱能則各具一德</w:t>
      </w:r>
      <w:r w:rsidR="00850E04">
        <w:rPr>
          <w:rFonts w:ascii="標楷體" w:eastAsia="標楷體" w:hAnsi="標楷體" w:hint="eastAsia"/>
          <w:b/>
          <w:bCs/>
        </w:rPr>
        <w:t>，</w:t>
      </w:r>
      <w:r w:rsidRPr="009D356E">
        <w:rPr>
          <w:rFonts w:ascii="標楷體" w:eastAsia="標楷體" w:hAnsi="標楷體" w:hint="eastAsia"/>
          <w:b/>
          <w:bCs/>
        </w:rPr>
        <w:t>隨其之偏好精修</w:t>
      </w:r>
      <w:r w:rsidR="00850E04">
        <w:rPr>
          <w:rFonts w:ascii="標楷體" w:eastAsia="標楷體" w:hAnsi="標楷體" w:hint="eastAsia"/>
          <w:b/>
          <w:bCs/>
        </w:rPr>
        <w:t>，</w:t>
      </w:r>
      <w:r w:rsidRPr="009D356E">
        <w:rPr>
          <w:rFonts w:ascii="標楷體" w:eastAsia="標楷體" w:hAnsi="標楷體" w:hint="eastAsia"/>
          <w:b/>
          <w:bCs/>
        </w:rPr>
        <w:t>顯示其德而提名</w:t>
      </w:r>
      <w:r w:rsidR="00850E04">
        <w:rPr>
          <w:rFonts w:ascii="標楷體" w:eastAsia="標楷體" w:hAnsi="標楷體" w:hint="eastAsia"/>
          <w:b/>
          <w:bCs/>
        </w:rPr>
        <w:t>。</w:t>
      </w:r>
    </w:p>
    <w:p w14:paraId="4FF20516" w14:textId="77777777" w:rsidR="009D356E" w:rsidRPr="009D356E" w:rsidRDefault="009D356E" w:rsidP="009D356E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12B9FD94" w14:textId="77777777" w:rsidR="009D356E" w:rsidRPr="009D356E" w:rsidRDefault="009D356E" w:rsidP="009D356E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9D356E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6BBED545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/>
          <w:b/>
          <w:bCs/>
        </w:rPr>
      </w:pPr>
      <w:r w:rsidRPr="009D356E">
        <w:rPr>
          <w:rFonts w:ascii="標楷體" w:eastAsia="標楷體" w:hAnsi="標楷體" w:hint="eastAsia"/>
          <w:b/>
          <w:bCs/>
        </w:rPr>
        <w:t>其名曰。阿若憍陳如。摩訶迦葉。優樓頻螺迦葉。迦耶迦葉。那提迦葉。舍利弗。大目犍連。摩訶迦旃延。阿</w:t>
      </w:r>
      <w:r w:rsidRPr="009D356E">
        <w:rPr>
          <w:rFonts w:ascii="新細明體" w:eastAsia="新細明體" w:hAnsi="新細明體" w:cs="新細明體" w:hint="eastAsia"/>
          <w:b/>
          <w:bCs/>
        </w:rPr>
        <w:t>㝹</w:t>
      </w:r>
      <w:r w:rsidRPr="009D356E">
        <w:rPr>
          <w:rFonts w:ascii="標楷體" w:eastAsia="標楷體" w:hAnsi="標楷體" w:cs="標楷體" w:hint="eastAsia"/>
          <w:b/>
          <w:bCs/>
        </w:rPr>
        <w:t>樓馱</w:t>
      </w:r>
      <w:r w:rsidRPr="009D356E">
        <w:rPr>
          <w:rFonts w:ascii="標楷體" w:eastAsia="標楷體" w:hAnsi="標楷體" w:hint="eastAsia"/>
          <w:b/>
          <w:bCs/>
        </w:rPr>
        <w:t>。劫賓那。憍梵波提。離婆多。畢陵伽婆蹉。薄拘羅。摩訶拘絺羅。難陀。孫陀羅難陀。富樓那彌多羅尼子。須菩提。阿難。羅睺羅。如是眾所知識，大阿羅漢等。</w:t>
      </w:r>
    </w:p>
    <w:p w14:paraId="1308A803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/>
          <w:b/>
          <w:bCs/>
        </w:rPr>
      </w:pPr>
    </w:p>
    <w:p w14:paraId="4E223CF4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9D356E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09E37228" w14:textId="6DA38468" w:rsidR="00A10AB3" w:rsidRPr="009D356E" w:rsidRDefault="006E5BD9" w:rsidP="009D356E">
      <w:pPr>
        <w:spacing w:after="0" w:line="240" w:lineRule="atLeas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◎</w:t>
      </w:r>
      <w:r w:rsidR="009D356E" w:rsidRPr="009D356E">
        <w:rPr>
          <w:rFonts w:ascii="標楷體" w:eastAsia="標楷體" w:hAnsi="標楷體" w:hint="eastAsia"/>
          <w:b/>
          <w:bCs/>
        </w:rPr>
        <w:t>一、 比丘出家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形同佛儀</w:t>
      </w:r>
      <w:r w:rsidR="009D356E" w:rsidRPr="009D356E">
        <w:rPr>
          <w:rFonts w:ascii="標楷體" w:eastAsia="標楷體" w:hAnsi="標楷體" w:hint="eastAsia"/>
          <w:b/>
          <w:bCs/>
        </w:rPr>
        <w:t>；</w:t>
      </w:r>
      <w:r w:rsidR="009D356E" w:rsidRPr="009D356E">
        <w:rPr>
          <w:rFonts w:ascii="標楷體" w:eastAsia="標楷體" w:hAnsi="標楷體" w:hint="eastAsia"/>
          <w:b/>
          <w:bCs/>
        </w:rPr>
        <w:t>二、 此常隨眾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常依佛住</w:t>
      </w:r>
      <w:r w:rsidR="009D356E" w:rsidRPr="009D356E">
        <w:rPr>
          <w:rFonts w:ascii="標楷體" w:eastAsia="標楷體" w:hAnsi="標楷體" w:hint="eastAsia"/>
          <w:b/>
          <w:bCs/>
        </w:rPr>
        <w:t>；</w:t>
      </w:r>
      <w:r w:rsidR="009D356E" w:rsidRPr="009D356E">
        <w:rPr>
          <w:rFonts w:ascii="標楷體" w:eastAsia="標楷體" w:hAnsi="標楷體" w:hint="eastAsia"/>
          <w:b/>
          <w:bCs/>
        </w:rPr>
        <w:t>三、 另諸菩薩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於聲聞眾捨離我慢</w:t>
      </w:r>
      <w:r w:rsidR="009D356E">
        <w:rPr>
          <w:rFonts w:ascii="標楷體" w:eastAsia="標楷體" w:hAnsi="標楷體" w:hint="eastAsia"/>
          <w:b/>
          <w:bCs/>
        </w:rPr>
        <w:t>。</w:t>
      </w:r>
    </w:p>
    <w:p w14:paraId="7CA5ACFF" w14:textId="0568990B" w:rsidR="009D356E" w:rsidRPr="009D356E" w:rsidRDefault="006E5BD9" w:rsidP="009D356E">
      <w:pPr>
        <w:spacing w:after="0" w:line="240" w:lineRule="atLeast"/>
        <w:rPr>
          <w:rFonts w:ascii="標楷體" w:eastAsia="標楷體" w:hAnsi="標楷體"/>
          <w:b/>
          <w:bCs/>
        </w:rPr>
      </w:pPr>
      <w:r w:rsidRPr="006E5BD9">
        <w:rPr>
          <w:rFonts w:ascii="標楷體" w:eastAsia="標楷體" w:hAnsi="標楷體" w:hint="eastAsia"/>
          <w:b/>
          <w:bCs/>
        </w:rPr>
        <w:t>◎</w:t>
      </w:r>
      <w:r w:rsidR="009D356E" w:rsidRPr="009D356E">
        <w:rPr>
          <w:rFonts w:ascii="標楷體" w:eastAsia="標楷體" w:hAnsi="標楷體" w:hint="eastAsia"/>
          <w:b/>
          <w:bCs/>
        </w:rPr>
        <w:t>至於諸有名上首次序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亦各具有意義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如阿若憍陳如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為僧寶之始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五比丘中最初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「阿若憍陳如」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譯瞭解之義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於佛法最初了知也</w:t>
      </w:r>
      <w:r w:rsidR="009D356E" w:rsidRPr="009D356E">
        <w:rPr>
          <w:rFonts w:ascii="標楷體" w:eastAsia="標楷體" w:hAnsi="標楷體" w:hint="eastAsia"/>
          <w:b/>
          <w:bCs/>
        </w:rPr>
        <w:t>。</w:t>
      </w:r>
    </w:p>
    <w:p w14:paraId="02E5B1BF" w14:textId="2D1E5F38" w:rsidR="009D356E" w:rsidRPr="009D356E" w:rsidRDefault="006E5BD9" w:rsidP="009D356E">
      <w:pPr>
        <w:spacing w:after="0" w:line="240" w:lineRule="atLeast"/>
        <w:rPr>
          <w:rFonts w:ascii="標楷體" w:eastAsia="標楷體" w:hAnsi="標楷體"/>
          <w:b/>
          <w:bCs/>
        </w:rPr>
      </w:pPr>
      <w:r w:rsidRPr="006E5BD9">
        <w:rPr>
          <w:rFonts w:ascii="標楷體" w:eastAsia="標楷體" w:hAnsi="標楷體" w:hint="eastAsia"/>
          <w:b/>
          <w:bCs/>
        </w:rPr>
        <w:t>◎</w:t>
      </w:r>
      <w:r w:rsidR="009D356E" w:rsidRPr="009D356E">
        <w:rPr>
          <w:rFonts w:ascii="標楷體" w:eastAsia="標楷體" w:hAnsi="標楷體" w:hint="eastAsia"/>
          <w:b/>
          <w:bCs/>
        </w:rPr>
        <w:t>阿若憍陳如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乃摩耶夫人之弟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並十力迦葉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為母族二人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父族三人者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一、阿濕波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二、跋提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三、摩訶男拘利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五人承王命入山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侍佛修道不耐苦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遂捨佛往鹿苑修異道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佛成道矣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先住度之</w:t>
      </w:r>
      <w:r w:rsidR="009D356E" w:rsidRPr="009D356E">
        <w:rPr>
          <w:rFonts w:ascii="標楷體" w:eastAsia="標楷體" w:hAnsi="標楷體" w:hint="eastAsia"/>
          <w:b/>
          <w:bCs/>
        </w:rPr>
        <w:t>，</w:t>
      </w:r>
      <w:r w:rsidR="009D356E" w:rsidRPr="009D356E">
        <w:rPr>
          <w:rFonts w:ascii="標楷體" w:eastAsia="標楷體" w:hAnsi="標楷體" w:hint="eastAsia"/>
          <w:b/>
          <w:bCs/>
        </w:rPr>
        <w:t>初轉即悟客塵故</w:t>
      </w:r>
      <w:r w:rsidR="009D356E" w:rsidRPr="009D356E">
        <w:rPr>
          <w:rFonts w:ascii="標楷體" w:eastAsia="標楷體" w:hAnsi="標楷體" w:hint="eastAsia"/>
          <w:b/>
          <w:bCs/>
        </w:rPr>
        <w:t>。</w:t>
      </w:r>
    </w:p>
    <w:p w14:paraId="65F33E9D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/>
        </w:rPr>
      </w:pPr>
    </w:p>
    <w:p w14:paraId="298033BD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人人要省思啟動初心，立大心、發宏願，常有一句話說「修行如初，成佛有餘」，人人是不是有常常反省，當初想要修行那時候的初發心，那時候我們有立大心、發宏願，人人真正堅切的心，修行不是為自己，我們還要去煩惱、度眾生，我們要守住這念心，要依教奉行。</w:t>
      </w:r>
    </w:p>
    <w:p w14:paraId="364DA94F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所以在佛陀時代，發心出家的很多，有多少？萬二千人，在法華會上聚會在一起，而且舉列出他們的名字，其實在我們誦的每一部經，差不多常常都會看到這些名字，想一想，萬多人，能夠舉列眾所知識，所以這些人都是各人有優點。</w:t>
      </w:r>
    </w:p>
    <w:p w14:paraId="5C6518C2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「隱能則各具一德」，這些人不是只有，「多聞第一」、「智慧第一」，不只，他們有多能，但是把它隱起來，舉出他的特色。</w:t>
      </w:r>
    </w:p>
    <w:p w14:paraId="2D73BB3F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比如說我們要編一本書，這本書的開頭要先會寫，要有才華，他的才華，不斷紀錄編寫，會編寫的人，不一定會美編，不一定；會美編，也不一定會排版，會排版也不一定會印刷，所以人沒有全能。</w:t>
      </w:r>
    </w:p>
    <w:p w14:paraId="4BE32186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但是人都知道，一本書要有這樣的經過，人人都知道，但是真正他的專能，他的專長就是一項，所以各具一德；意思就是說，修行的過程中，樣樣都很好，但是其中有一項更突出的長處，所以佛陀會特別，「某某人是什麼第一」。</w:t>
      </w:r>
    </w:p>
    <w:p w14:paraId="6389F003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所以我們再接下去的經文，開始就能瞭解，他所修得到的德，專長是什麼？所</w:t>
      </w:r>
      <w:r w:rsidRPr="009D356E">
        <w:rPr>
          <w:rFonts w:ascii="標楷體" w:eastAsia="標楷體" w:hAnsi="標楷體" w:hint="eastAsia"/>
        </w:rPr>
        <w:lastRenderedPageBreak/>
        <w:t>以「隨其之偏好精修」，他的興趣在哪裡？隨他的興趣，他的專長，顯出他的優點來，所以這就是顯示那個德而提名。</w:t>
      </w:r>
    </w:p>
    <w:p w14:paraId="3DC9973B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/>
        </w:rPr>
      </w:pPr>
    </w:p>
    <w:p w14:paraId="1A82936C" w14:textId="54A38EFE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  <w:b/>
          <w:bCs/>
        </w:rPr>
      </w:pPr>
      <w:r w:rsidRPr="009D356E">
        <w:rPr>
          <w:rFonts w:ascii="標楷體" w:eastAsia="標楷體" w:hAnsi="標楷體" w:hint="eastAsia"/>
          <w:b/>
          <w:bCs/>
        </w:rPr>
        <w:t>省思啟動初心</w:t>
      </w:r>
      <w:r>
        <w:rPr>
          <w:rFonts w:ascii="標楷體" w:eastAsia="標楷體" w:hAnsi="標楷體" w:hint="eastAsia"/>
          <w:b/>
          <w:bCs/>
        </w:rPr>
        <w:t>，</w:t>
      </w:r>
      <w:r w:rsidRPr="009D356E">
        <w:rPr>
          <w:rFonts w:ascii="標楷體" w:eastAsia="標楷體" w:hAnsi="標楷體" w:hint="eastAsia"/>
          <w:b/>
          <w:bCs/>
        </w:rPr>
        <w:t>立大心 發宏願</w:t>
      </w:r>
      <w:r>
        <w:rPr>
          <w:rFonts w:ascii="標楷體" w:eastAsia="標楷體" w:hAnsi="標楷體" w:hint="eastAsia"/>
          <w:b/>
          <w:bCs/>
        </w:rPr>
        <w:t>，</w:t>
      </w:r>
      <w:r w:rsidRPr="009D356E">
        <w:rPr>
          <w:rFonts w:ascii="標楷體" w:eastAsia="標楷體" w:hAnsi="標楷體" w:hint="eastAsia"/>
          <w:b/>
          <w:bCs/>
        </w:rPr>
        <w:t>依佛教信受奉行</w:t>
      </w:r>
      <w:r>
        <w:rPr>
          <w:rFonts w:ascii="標楷體" w:eastAsia="標楷體" w:hAnsi="標楷體" w:hint="eastAsia"/>
          <w:b/>
          <w:bCs/>
        </w:rPr>
        <w:t>，</w:t>
      </w:r>
    </w:p>
    <w:p w14:paraId="3B1B11B4" w14:textId="21B18150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  <w:b/>
          <w:bCs/>
        </w:rPr>
      </w:pPr>
      <w:r w:rsidRPr="009D356E">
        <w:rPr>
          <w:rFonts w:ascii="標楷體" w:eastAsia="標楷體" w:hAnsi="標楷體" w:hint="eastAsia"/>
          <w:b/>
          <w:bCs/>
        </w:rPr>
        <w:t>隱能則各具一德</w:t>
      </w:r>
      <w:r>
        <w:rPr>
          <w:rFonts w:ascii="標楷體" w:eastAsia="標楷體" w:hAnsi="標楷體" w:hint="eastAsia"/>
          <w:b/>
          <w:bCs/>
        </w:rPr>
        <w:t>，</w:t>
      </w:r>
      <w:r w:rsidRPr="009D356E">
        <w:rPr>
          <w:rFonts w:ascii="標楷體" w:eastAsia="標楷體" w:hAnsi="標楷體" w:hint="eastAsia"/>
          <w:b/>
          <w:bCs/>
        </w:rPr>
        <w:t>隨其之偏好精修</w:t>
      </w:r>
      <w:r>
        <w:rPr>
          <w:rFonts w:ascii="標楷體" w:eastAsia="標楷體" w:hAnsi="標楷體" w:hint="eastAsia"/>
          <w:b/>
          <w:bCs/>
        </w:rPr>
        <w:t>，</w:t>
      </w:r>
      <w:r w:rsidRPr="009D356E">
        <w:rPr>
          <w:rFonts w:ascii="標楷體" w:eastAsia="標楷體" w:hAnsi="標楷體" w:hint="eastAsia"/>
          <w:b/>
          <w:bCs/>
        </w:rPr>
        <w:t>顯示其德而提名</w:t>
      </w:r>
      <w:r>
        <w:rPr>
          <w:rFonts w:ascii="標楷體" w:eastAsia="標楷體" w:hAnsi="標楷體" w:hint="eastAsia"/>
          <w:b/>
          <w:bCs/>
        </w:rPr>
        <w:t>。</w:t>
      </w:r>
    </w:p>
    <w:p w14:paraId="1882F6F1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/>
        </w:rPr>
      </w:pPr>
    </w:p>
    <w:p w14:paraId="73483924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所以我們會舉出眾所知識，聲聞、比丘眾的原因，還有其他，比如說，第一，比丘出家，形同佛儀，出家，圓頂，著了出家的衣服，三衣一缽，那時候佛陀在世時，大家都是落髮了之後，身上穿起來的就是袈裟，有三衣一缽，佛陀也是一樣。</w:t>
      </w:r>
    </w:p>
    <w:p w14:paraId="34C4FFC2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每一天僧團出門去托缽化緣，去和人群接近，讓人人知道，這是佛的教團，已經覺悟的覺者的教團，弟子看起來和佛很相似，不論是穿著，或是行住坐臥，都是學佛如佛戒，所以和佛的生活都一樣；所以形同佛儀，學佛就是要學佛陀的威儀。</w:t>
      </w:r>
    </w:p>
    <w:p w14:paraId="04947BB0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第二是常隨眾，常依佛住，那就是常常跟在佛陀身邊，周圍的弟子，這叫做「常隨眾」，常依佛住，跟著佛陀到哪裡，都有這些人到那裡去，所以依佛住。</w:t>
      </w:r>
    </w:p>
    <w:p w14:paraId="4F59C9FB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第三，令諸菩薩與聲聞眾，捨離我慢，因為佛有四眾弟子，或是七眾弟子，不離出家二眾、在家二眾，出家二眾也有聲聞比丘，聲聞就是初發心，聞聲得道，比丘出家之後，依照佛陀的教戒修行而得道，這不管是聲聞、比丘，他們若能有那個心得，那就是證果了，那就是阿羅漢。</w:t>
      </w:r>
    </w:p>
    <w:p w14:paraId="42A6811E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所以不管是，初果、二果、三果、四果，這之間都是內修自治，內心時時要修，修德，然後不斷顧好這念心，這叫做自治，這就是出家眾要依照佛戒。</w:t>
      </w:r>
    </w:p>
    <w:p w14:paraId="08B43B10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但是菩薩有出家的菩薩，有在家的菩薩，菩薩就是發大心，除了內心清淨之外，他能立大願，走入人群去度化眾生。</w:t>
      </w:r>
    </w:p>
    <w:p w14:paraId="054A7C27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但是在家的菩薩出眾入群，有的就會貢高我慢，但是出家的菩薩，出家發大心，他能時時將內心所有的煩惱，貢高我慢都降伏了，已經盡諸有結，心得自在，進出心很清淨。</w:t>
      </w:r>
    </w:p>
    <w:p w14:paraId="1589A582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所以眾所知識，這些大阿羅漢，能使這些在家菩薩，這樣捨離我慢，因為聲聞、比丘，他們都現出家相，他們的內心清淨，外行宏願，使在家人，哪怕他是發菩薩心，但是他也要尊重出家人。</w:t>
      </w:r>
    </w:p>
    <w:p w14:paraId="5C9F2EB0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這就是要讓在家菩薩，降伏他們的我慢，所以這已經在經文的前面，開始佛要講經，就有這些常隨眾，舉列出來的這些名字，大德的修行者，都已經內修外行，已經是心清淨了，立宏願了，所以能降伏在家菩薩的我慢心。</w:t>
      </w:r>
    </w:p>
    <w:p w14:paraId="61CEF432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/>
        </w:rPr>
      </w:pPr>
    </w:p>
    <w:p w14:paraId="7F71E370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/>
          <w:b/>
          <w:bCs/>
        </w:rPr>
      </w:pPr>
      <w:r w:rsidRPr="009D356E">
        <w:rPr>
          <w:rFonts w:ascii="標楷體" w:eastAsia="標楷體" w:hAnsi="標楷體" w:hint="eastAsia"/>
          <w:b/>
          <w:bCs/>
        </w:rPr>
        <w:t>一、 比丘出家，形同佛儀；二、 此常隨眾，常依佛住；三、 另諸菩薩，於聲聞眾捨離我慢</w:t>
      </w:r>
      <w:r>
        <w:rPr>
          <w:rFonts w:ascii="標楷體" w:eastAsia="標楷體" w:hAnsi="標楷體" w:hint="eastAsia"/>
          <w:b/>
          <w:bCs/>
        </w:rPr>
        <w:t>。</w:t>
      </w:r>
    </w:p>
    <w:p w14:paraId="1E176EA7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/>
        </w:rPr>
      </w:pPr>
    </w:p>
    <w:p w14:paraId="03FCB0E6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所以，舉列出來的這些人，就是上首，就像現在說的每一班有班長，僧團一樣</w:t>
      </w:r>
      <w:r w:rsidRPr="009D356E">
        <w:rPr>
          <w:rFonts w:ascii="標楷體" w:eastAsia="標楷體" w:hAnsi="標楷體" w:hint="eastAsia"/>
        </w:rPr>
        <w:lastRenderedPageBreak/>
        <w:t>要有帶動的人，所以上首次序就有名次叫出來，這樣的意思。</w:t>
      </w:r>
    </w:p>
    <w:p w14:paraId="101B0BD3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像是阿若憍陳如，在這部經開頭要舉列眾所知識，這些阿羅漢的名字，那就是阿若憍陳如就是第一個，為什麼在這部經，會以阿若憍陳如為第一位？因為他是僧寶的開始。</w:t>
      </w:r>
    </w:p>
    <w:p w14:paraId="78A14DD4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佛陀成佛之後，佛法要宣導讓大家能瞭解，從哪一個地方先起步？他思考了，有五位隨他出家，在外面修行，一段時間就是離開了，這五個人，應該就是我要首先度化的人，佛法最初，轉四諦法輪，苦、集、滅、道，為五個人要說三次。</w:t>
      </w:r>
    </w:p>
    <w:p w14:paraId="5F33B659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因為第一次說了後，第一個人說我瞭解了，這個法要從自己的身開始，人生是苦，因為苦，我們要來探究苦的原因，所以瞭解這個苦諦；苦諦的開頭要如何去體會？他都完全瞭解了，知道苦集滅道，最重要的要修行於道；阿若憍陳如，他是第一位瞭解的。</w:t>
      </w:r>
    </w:p>
    <w:p w14:paraId="5DE769BE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其他的人瞭解嗎？其他的人不太能徹底，佛陀再說第二輪了，同樣的苦、集、滅、道；再來，瞭解了嗎？其他兩個人知道了、瞭解了；另外還有二位，瞭解了嗎？稍微知道，還不是很徹底；那時佛陀第三次再說苦、集、滅、道。</w:t>
      </w:r>
    </w:p>
    <w:p w14:paraId="11D09011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所以光是一個四諦法，為五個人講三次，這就是三轉四諦法；在鹿野苑裡面為這五個人說法，所以當時五個人，都接受了佛陀的教法，覺悟了，那時僧寶成就，佛法成就，大覺者佛陀也已經成就了。</w:t>
      </w:r>
    </w:p>
    <w:p w14:paraId="0933A130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所以佛法僧三寶，就是在鹿野苑中，佛陀為五比丘所說法，第一個能接受佛法，徹底瞭解的那個人，就是阿若憍陳如，阿若憍陳如名字譯為，就是「瞭解」的意思。</w:t>
      </w:r>
    </w:p>
    <w:p w14:paraId="1CBB6D14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/>
        </w:rPr>
      </w:pPr>
    </w:p>
    <w:p w14:paraId="5FA502C0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/>
          <w:b/>
          <w:bCs/>
        </w:rPr>
      </w:pPr>
      <w:r w:rsidRPr="009D356E">
        <w:rPr>
          <w:rFonts w:ascii="標楷體" w:eastAsia="標楷體" w:hAnsi="標楷體" w:hint="eastAsia"/>
          <w:b/>
          <w:bCs/>
        </w:rPr>
        <w:t>至於諸有名上首次序，亦各具有意義，如阿若憍陳如，為僧寶之始，五比丘中最初，「阿若憍陳如」，譯瞭解之義，於佛法最初了知也。</w:t>
      </w:r>
    </w:p>
    <w:p w14:paraId="188866FA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/>
        </w:rPr>
      </w:pPr>
    </w:p>
    <w:p w14:paraId="43E33719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所以在《法華經》，他舉為第一名，《法華經》最重要的，就是要人人能夠瞭解，內心徹底瞭解，這樣才有辦法從內心清淨，再立大願，回入娑婆人間去度化。</w:t>
      </w:r>
    </w:p>
    <w:p w14:paraId="7EC58F59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所以在這部經，希望人人都能瞭解，阿若憍陳如舉列為第一個，叫出他的名字，其實，阿若憍陳如，就是摩耶夫人的弟弟，這就是母系，母親的親族。</w:t>
      </w:r>
    </w:p>
    <w:p w14:paraId="7C193E4B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那時候悉達多太子出家時，他的父王很擔心，派人去追，希望能夠勸回來，所以派出他的長輩，舅舅，就是悉達多太子的舅舅，也就是摩耶夫人的弟弟二位，就是阿若憍陳如及十力迦葉，其中還有三位就是父系，阿濕波，還有跋提，還有摩訶男拘利，這三位就是父親這一邊的系族。</w:t>
      </w:r>
    </w:p>
    <w:p w14:paraId="6F77B1EA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所以這五位，都是悉達多太子最親族的長輩，雖然去追太子，希望他能回來，怎麼講都沒有辦法，出家心志已定，只好這五位就追隨太子，一方面是保護，一方面也是跟著他修行。</w:t>
      </w:r>
    </w:p>
    <w:p w14:paraId="5DF142C9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/>
        </w:rPr>
      </w:pPr>
    </w:p>
    <w:p w14:paraId="1220CDCB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/>
          <w:b/>
          <w:bCs/>
        </w:rPr>
      </w:pPr>
      <w:r w:rsidRPr="009D356E">
        <w:rPr>
          <w:rFonts w:ascii="標楷體" w:eastAsia="標楷體" w:hAnsi="標楷體" w:hint="eastAsia"/>
          <w:b/>
          <w:bCs/>
        </w:rPr>
        <w:lastRenderedPageBreak/>
        <w:t>阿若憍陳如，乃摩耶夫人之弟，並十力迦葉，為母族二人，父族三人者，一、阿濕波，二、跋提，三、摩訶男拘利，五人承王命入山，侍佛修道不耐苦，遂捨佛往鹿苑修異道，佛成道矣，先住度之，初轉即悟客塵故。</w:t>
      </w:r>
    </w:p>
    <w:p w14:paraId="12BB4558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/>
        </w:rPr>
      </w:pPr>
    </w:p>
    <w:p w14:paraId="35600C59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雖然有一段時間，這五位看到佛陀在苦行當中，突然間轉方向接受牧女的供養，所以誤會了，以為太子的道心已經動搖了，所以這五位就捨離太子，離開到鹿野苑，修行其他的道法，但是太子覺得所求的法，不是很徹底的法。</w:t>
      </w:r>
    </w:p>
    <w:p w14:paraId="40C681D5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這五個人既然捨去，他能身心自在，所以繼續到苦行林，菩提樹下修行，三七日中思惟，不論是降魔等等，心靈的省思，反省過去的生活，思惟修行的方向，那個心非常透徹寧靜，所以他降伏了，種種心靈上澎湃的魔，煩惱已降伏之後，忽然間夜睹明星，一切煩惱全都放下了，心靈完全明亮起來。</w:t>
      </w:r>
    </w:p>
    <w:p w14:paraId="1A6F9781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這就是佛陀離開了這五位，真正地用心內治，內修自治，把所有的魔軍，魔就是煩惱，完全殺除，所以我們開頭都說殺賊破魔等。</w:t>
      </w:r>
    </w:p>
    <w:p w14:paraId="46140282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這就是自己內心的煩惱，你愈是寧靜下來時，煩惱在內心的腦海中，好像波濤一樣，不斷一直湧現出來，這有很多很多心靈上的思考，一陣一陣湧上，他一一降伏掉，這叫做破魔。</w:t>
      </w:r>
    </w:p>
    <w:p w14:paraId="08B11C7B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所以魔能破掉，即生菩提，所以我們常說一句話，煩惱即菩提，若沒有很多煩惱，不經一事，如何能長一智，所以我們要知道煩惱來時，要靠我們的智慧，要靠我們的毅力，好好省思，所以希望人人時時要多用心。</w:t>
      </w:r>
    </w:p>
    <w:p w14:paraId="0D9E59B4" w14:textId="77777777" w:rsidR="009D356E" w:rsidRPr="009D356E" w:rsidRDefault="009D356E" w:rsidP="009D356E">
      <w:pPr>
        <w:spacing w:after="0" w:line="240" w:lineRule="atLeast"/>
        <w:rPr>
          <w:rFonts w:ascii="標楷體" w:eastAsia="標楷體" w:hAnsi="標楷體"/>
        </w:rPr>
      </w:pPr>
    </w:p>
    <w:p w14:paraId="447A621A" w14:textId="0EE3F8A7" w:rsidR="009D356E" w:rsidRPr="009D356E" w:rsidRDefault="009D356E" w:rsidP="009D356E">
      <w:pPr>
        <w:spacing w:after="0" w:line="240" w:lineRule="atLeast"/>
        <w:rPr>
          <w:rFonts w:ascii="標楷體" w:eastAsia="標楷體" w:hAnsi="標楷體" w:hint="eastAsia"/>
        </w:rPr>
      </w:pPr>
      <w:r w:rsidRPr="009D356E">
        <w:rPr>
          <w:rFonts w:ascii="標楷體" w:eastAsia="標楷體" w:hAnsi="標楷體" w:hint="eastAsia"/>
        </w:rPr>
        <w:t>～證嚴法師講述於2009年11月25日～</w:t>
      </w:r>
    </w:p>
    <w:sectPr w:rsidR="009D356E" w:rsidRPr="009D35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56E"/>
    <w:rsid w:val="001759ED"/>
    <w:rsid w:val="006E5BD9"/>
    <w:rsid w:val="00850E04"/>
    <w:rsid w:val="00913011"/>
    <w:rsid w:val="009D356E"/>
    <w:rsid w:val="00A10AB3"/>
    <w:rsid w:val="00A74F96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536C2"/>
  <w15:chartTrackingRefBased/>
  <w15:docId w15:val="{9DDD8DED-4D68-40DA-8D24-4581E00B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56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35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3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356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356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3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356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356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356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356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D356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D3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D356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D3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D356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D356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D356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D356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D35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356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D3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356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D35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3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D35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35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D356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3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D356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D35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4</cp:revision>
  <dcterms:created xsi:type="dcterms:W3CDTF">2025-12-25T09:11:00Z</dcterms:created>
  <dcterms:modified xsi:type="dcterms:W3CDTF">2025-12-25T09:22:00Z</dcterms:modified>
</cp:coreProperties>
</file>