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8ACC5" w14:textId="1B27BA29" w:rsidR="000240B5" w:rsidRPr="00813841" w:rsidRDefault="000240B5" w:rsidP="000240B5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EE0000"/>
          <w:kern w:val="36"/>
          <w:szCs w:val="28"/>
          <w:lang w:bidi="ar-SA"/>
        </w:rPr>
      </w:pPr>
      <w:r w:rsidRPr="00813841">
        <w:rPr>
          <w:rFonts w:ascii="標楷體" w:hAnsi="標楷體" w:cs="新細明體"/>
          <w:bCs/>
          <w:color w:val="EE0000"/>
          <w:kern w:val="36"/>
          <w:szCs w:val="28"/>
          <w:lang w:bidi="ar-SA"/>
        </w:rPr>
        <w:t>《法華經 序品第一》- 第74集悲智同體</w:t>
      </w:r>
      <w:r w:rsidRPr="00813841">
        <w:rPr>
          <w:rFonts w:ascii="標楷體" w:hAnsi="標楷體" w:cs="新細明體" w:hint="eastAsia"/>
          <w:bCs/>
          <w:color w:val="EE0000"/>
          <w:kern w:val="36"/>
          <w:szCs w:val="28"/>
          <w:lang w:bidi="ar-SA"/>
        </w:rPr>
        <w:t>NOTEBOOKLM</w:t>
      </w:r>
    </w:p>
    <w:p w14:paraId="083BA289" w14:textId="71CF0892" w:rsidR="000240B5" w:rsidRPr="000240B5" w:rsidRDefault="000240B5" w:rsidP="000240B5">
      <w:pPr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auto"/>
          <w:kern w:val="36"/>
          <w:szCs w:val="28"/>
          <w:lang w:bidi="ar-SA"/>
        </w:rPr>
      </w:pPr>
      <w:r w:rsidRPr="000240B5">
        <w:rPr>
          <w:rFonts w:ascii="標楷體" w:hAnsi="標楷體" w:cs="新細明體"/>
          <w:bCs/>
          <w:color w:val="auto"/>
          <w:kern w:val="36"/>
          <w:szCs w:val="28"/>
          <w:lang w:bidi="ar-SA"/>
        </w:rPr>
        <w:t>證嚴上人開示精要：悲智同體一大心</w:t>
      </w:r>
    </w:p>
    <w:p w14:paraId="72D7219B" w14:textId="77777777" w:rsidR="000240B5" w:rsidRPr="000240B5" w:rsidRDefault="000240B5" w:rsidP="000240B5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0240B5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執行摘要</w:t>
      </w:r>
    </w:p>
    <w:p w14:paraId="42312E38" w14:textId="77777777" w:rsidR="000240B5" w:rsidRPr="00C436C4" w:rsidRDefault="000240B5" w:rsidP="000240B5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0240B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此簡報文件深入剖析證嚴上人的開示，其核心思想為「悲智同體一大心」，闡明佛心、菩薩心與普天眾生心本質上為一體。上人指出，人人皆具備與佛同等的慈悲與智慧，但因後天習氣而模糊。聞法學佛是喚醒此潛能的關鍵，應發大心、立大願，行菩薩道。開示以</w:t>
      </w:r>
      <w:r w:rsidRPr="00C436C4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《法華經》中「天雨四花、六種震動」的場景為喻，強調「善解」的重要性，即</w:t>
      </w:r>
      <w:r w:rsidRPr="00C436C4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將外在境界轉化為內心覺悟的資糧。</w:t>
      </w:r>
    </w:p>
    <w:p w14:paraId="73C6FE5F" w14:textId="77777777" w:rsidR="000240B5" w:rsidRPr="00C436C4" w:rsidRDefault="000240B5" w:rsidP="000240B5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0240B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此思想的具體實踐，透過分析慈濟在莫拉克風災（八八水災）中的救援行動得到詳盡展示。全球慈濟志工的動員體現了「同體大悲」，而杉林大愛園區的援建則彰顯了「悲智雙運」——不僅有慈悲的發心，更有保護大地、確保結構安全的智慧。最終，開示總結認為，</w:t>
      </w:r>
      <w:r w:rsidRPr="00C436C4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所有境界皆是教育，應「隨境體會」</w:t>
      </w:r>
      <w:r w:rsidRPr="00C436C4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，從「不經一事，不長一智」的歷練中，不斷增長智慧，回歸並實踐人人本具的佛性。</w:t>
      </w:r>
    </w:p>
    <w:p w14:paraId="34196F29" w14:textId="77777777" w:rsidR="000240B5" w:rsidRPr="000240B5" w:rsidRDefault="000240B5" w:rsidP="000240B5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0240B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-------------------------------------------------------------------------------- </w:t>
      </w:r>
    </w:p>
    <w:p w14:paraId="4ECA3A0E" w14:textId="77777777" w:rsidR="000240B5" w:rsidRPr="000240B5" w:rsidRDefault="000240B5" w:rsidP="000240B5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0240B5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一、核心思想：佛心、菩薩心、眾生心共為一體</w:t>
      </w:r>
    </w:p>
    <w:p w14:paraId="3F2213D6" w14:textId="77777777" w:rsidR="000240B5" w:rsidRPr="000240B5" w:rsidRDefault="000240B5" w:rsidP="000240B5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0240B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證嚴上人開示的核心論點是，佛陀的慈悲智慧、菩薩的發心與普天下眾生的心，三者共同構成一個「悲智同體一大心」。此為佛陀對眾生的尊重，亦提醒世人切莫輕視自身潛能。</w:t>
      </w:r>
    </w:p>
    <w:p w14:paraId="195FD009" w14:textId="77777777" w:rsidR="000240B5" w:rsidRPr="00C436C4" w:rsidRDefault="000240B5" w:rsidP="000240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0240B5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人人本具佛性：</w:t>
      </w:r>
      <w:r w:rsidRPr="000240B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開示宗旨在於，</w:t>
      </w:r>
      <w:r w:rsidRPr="00C436C4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眾生本質上具備與佛同等的慈悲心與智慧</w:t>
      </w:r>
      <w:r w:rsidRPr="00C436C4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。然而，由於累世在六道輪迴中薰染了習氣，導致此佛心與智慧被蒙蔽。</w:t>
      </w:r>
    </w:p>
    <w:p w14:paraId="0BBCB434" w14:textId="77777777" w:rsidR="000240B5" w:rsidRPr="000240B5" w:rsidRDefault="000240B5" w:rsidP="000240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0240B5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聞法發心之重要性：</w:t>
      </w:r>
      <w:r w:rsidRPr="000240B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「人身難得，佛法難聞」</w:t>
      </w:r>
      <w:r w:rsidRPr="00C436C4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。能夠生而為人並聽聞佛法，等同於見到佛的法身。因此，聞法時應生起恭敬心。</w:t>
      </w:r>
    </w:p>
    <w:p w14:paraId="6159D494" w14:textId="77777777" w:rsidR="000240B5" w:rsidRPr="000240B5" w:rsidRDefault="000240B5" w:rsidP="000240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0240B5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學佛之道：</w:t>
      </w:r>
      <w:r w:rsidRPr="000240B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既然發心學佛，就必須「發大心，立大願，行菩薩道」，將個人的心念擴展至與佛、菩薩及眾生同體的境界。</w:t>
      </w:r>
    </w:p>
    <w:p w14:paraId="4E3D199E" w14:textId="77777777" w:rsidR="000240B5" w:rsidRPr="000240B5" w:rsidRDefault="000240B5" w:rsidP="000240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0240B5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靈山會的啟示：</w:t>
      </w:r>
      <w:r w:rsidRPr="000240B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靈山法會的參與者不僅有出家眾，更有菩薩、天龍八部等，象徵著攝受一切眾生之心。當眾生之心由小轉大，共同求法，便能「共霑法益」，回歸人人平等的佛性。</w:t>
      </w:r>
    </w:p>
    <w:p w14:paraId="190C92CD" w14:textId="77777777" w:rsidR="000240B5" w:rsidRPr="000240B5" w:rsidRDefault="000240B5" w:rsidP="000240B5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0240B5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二、《法華經》之境界：善解天災與心靈啟迪</w:t>
      </w:r>
    </w:p>
    <w:p w14:paraId="12687221" w14:textId="77777777" w:rsidR="000240B5" w:rsidRPr="000240B5" w:rsidRDefault="000240B5" w:rsidP="000240B5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0240B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開示引用《法華經・序品第一》中，佛陀入「無量義處三昧」時的場景，詮釋如何以智慧「善解」外在的異常現象，並將其轉化為心靈的體悟。</w:t>
      </w:r>
    </w:p>
    <w:p w14:paraId="4BEF238B" w14:textId="77777777" w:rsidR="000240B5" w:rsidRPr="000240B5" w:rsidRDefault="000240B5" w:rsidP="000240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0240B5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經文描述的場景：</w:t>
      </w:r>
    </w:p>
    <w:p w14:paraId="3033773F" w14:textId="77777777" w:rsidR="000240B5" w:rsidRPr="000240B5" w:rsidRDefault="000240B5" w:rsidP="000240B5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C436C4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lastRenderedPageBreak/>
        <w:t>佛陀講經後，結跏趺坐，身心不動，入於三昧</w:t>
      </w:r>
      <w:r w:rsidRPr="000240B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</w:p>
    <w:p w14:paraId="41726701" w14:textId="77777777" w:rsidR="000240B5" w:rsidRPr="00C436C4" w:rsidRDefault="000240B5" w:rsidP="000240B5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C436C4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此時天降四種妙華（曼陀羅華、摩訶曼陀羅華、曼殊沙華、摩訶曼殊沙華）。</w:t>
      </w:r>
    </w:p>
    <w:p w14:paraId="5CE67744" w14:textId="77777777" w:rsidR="000240B5" w:rsidRPr="00C436C4" w:rsidRDefault="000240B5" w:rsidP="000240B5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C436C4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同時，「普佛世界六種震動」。</w:t>
      </w:r>
    </w:p>
    <w:p w14:paraId="107A46BF" w14:textId="77777777" w:rsidR="000240B5" w:rsidRPr="00C436C4" w:rsidRDefault="000240B5" w:rsidP="000240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highlight w:val="yellow"/>
          <w:lang w:bidi="ar-SA"/>
        </w:rPr>
      </w:pPr>
      <w:r w:rsidRPr="00C436C4">
        <w:rPr>
          <w:rFonts w:ascii="標楷體" w:hAnsi="標楷體" w:cs="新細明體"/>
          <w:bCs/>
          <w:color w:val="auto"/>
          <w:kern w:val="0"/>
          <w:szCs w:val="28"/>
          <w:highlight w:val="yellow"/>
          <w:lang w:bidi="ar-SA"/>
        </w:rPr>
        <w:t>「善解」的智慧：</w:t>
      </w:r>
    </w:p>
    <w:p w14:paraId="3DF8B519" w14:textId="77777777" w:rsidR="000240B5" w:rsidRPr="00C436C4" w:rsidRDefault="000240B5" w:rsidP="000240B5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0240B5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天雨花：</w:t>
      </w:r>
      <w:r w:rsidRPr="000240B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可</w:t>
      </w:r>
      <w:r w:rsidRPr="00C436C4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善解為法會現場微風吹拂，花葉飄落的自然景象，營造出一個令人心境柔軟、舒適的氛圍</w:t>
      </w:r>
      <w:r w:rsidRPr="000240B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。上人詮釋：</w:t>
      </w:r>
      <w:r w:rsidRPr="00C436C4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「心都很柔軟，柔軟，就是大慈悲，適意，就是大智慧。」</w:t>
      </w:r>
    </w:p>
    <w:p w14:paraId="09486444" w14:textId="77777777" w:rsidR="000240B5" w:rsidRPr="00C436C4" w:rsidRDefault="000240B5" w:rsidP="000240B5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0240B5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六種震動：</w:t>
      </w:r>
      <w:r w:rsidRPr="000240B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與其視為令人驚懼的地震，不如</w:t>
      </w:r>
      <w:r w:rsidRPr="00C436C4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善解為心靈層次的震動與覺醒</w:t>
      </w:r>
      <w:r w:rsidRPr="000240B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。它可以</w:t>
      </w:r>
      <w:r w:rsidRPr="00C436C4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象徵眾生的「六根、六塵、六識」在聞法後受到啟發與撼動，進而破除無明。</w:t>
      </w:r>
    </w:p>
    <w:p w14:paraId="393B328F" w14:textId="77777777" w:rsidR="000240B5" w:rsidRPr="000240B5" w:rsidRDefault="000240B5" w:rsidP="000240B5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0240B5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實例佐證：</w:t>
      </w:r>
      <w:r w:rsidRPr="000240B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上人提及在早課中遇到地震，大眾並未驚慌奔逃，而是將心定下來，這便是「善解」的體現。</w:t>
      </w:r>
    </w:p>
    <w:p w14:paraId="2F0F7815" w14:textId="77777777" w:rsidR="000240B5" w:rsidRPr="000240B5" w:rsidRDefault="000240B5" w:rsidP="000240B5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0240B5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三、悲智雙運之實踐：莫拉克風災的動員與省思</w:t>
      </w:r>
    </w:p>
    <w:p w14:paraId="7F7E9930" w14:textId="77777777" w:rsidR="000240B5" w:rsidRPr="000240B5" w:rsidRDefault="000240B5" w:rsidP="000240B5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C436C4">
        <w:rPr>
          <w:rFonts w:ascii="標楷體" w:hAnsi="標楷體" w:cs="新細明體"/>
          <w:bCs/>
          <w:color w:val="002060"/>
          <w:kern w:val="0"/>
          <w:szCs w:val="28"/>
          <w:highlight w:val="yellow"/>
          <w:lang w:bidi="ar-SA"/>
        </w:rPr>
        <w:t>莫拉克風災（八八水災</w:t>
      </w:r>
      <w:r w:rsidRPr="000240B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）是闡釋「同體大悲」與「悲智雙運」最核心的實證案例。此災難喚起了全球性的慈悲行動，並在災後重建中展現了深度的智慧。</w:t>
      </w:r>
    </w:p>
    <w:p w14:paraId="36C7C54B" w14:textId="77777777" w:rsidR="000240B5" w:rsidRPr="000240B5" w:rsidRDefault="000240B5" w:rsidP="000240B5">
      <w:pPr>
        <w:spacing w:before="100" w:beforeAutospacing="1" w:after="100" w:afterAutospacing="1" w:line="240" w:lineRule="auto"/>
        <w:outlineLvl w:val="3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0240B5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全球的同體大悲</w:t>
      </w:r>
    </w:p>
    <w:p w14:paraId="28E895A8" w14:textId="77777777" w:rsidR="000240B5" w:rsidRPr="000240B5" w:rsidRDefault="000240B5" w:rsidP="000240B5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0240B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災難發生後，全球五十二個國家的慈濟人啟動了悲智與愛心，展現了無遠弗屆的 compassionate action。</w:t>
      </w:r>
    </w:p>
    <w:p w14:paraId="7DC2057A" w14:textId="77777777" w:rsidR="000240B5" w:rsidRPr="000240B5" w:rsidRDefault="000240B5" w:rsidP="000240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0240B5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海外勸募：</w:t>
      </w:r>
      <w:r w:rsidRPr="000240B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偏遠地區的志工雖無法親身到災區支援，卻在僑居地街頭勸募。他們放下身段，不畏惡劣天氣：</w:t>
      </w:r>
    </w:p>
    <w:p w14:paraId="1759030C" w14:textId="77777777" w:rsidR="000240B5" w:rsidRPr="000240B5" w:rsidRDefault="000240B5" w:rsidP="000240B5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0240B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在霜雪中穿著厚衣，捧著愛心箱彎腰鞠躬。</w:t>
      </w:r>
    </w:p>
    <w:p w14:paraId="4CD6A239" w14:textId="77777777" w:rsidR="000240B5" w:rsidRPr="000240B5" w:rsidRDefault="000240B5" w:rsidP="000240B5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0240B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在烈日下滿頭大汗，衣衫濕透仍堅持勸募。</w:t>
      </w:r>
    </w:p>
    <w:p w14:paraId="611A4DC1" w14:textId="77777777" w:rsidR="000240B5" w:rsidRPr="00C436C4" w:rsidRDefault="000240B5" w:rsidP="000240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0240B5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行動背後的智慧：</w:t>
      </w:r>
      <w:r w:rsidRPr="00C436C4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 xml:space="preserve"> 此舉不僅是募集愛心與祝福，更是一種</w:t>
      </w:r>
      <w:r w:rsidRPr="00C436C4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「應化教育」</w:t>
      </w:r>
      <w:r w:rsidRPr="00C436C4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。它提醒世人，雖身處異地，但同在地球村，應從「驚世的災難」中獲得「警世的覺悟」，共同為緩和大地災難而祈福。</w:t>
      </w:r>
    </w:p>
    <w:p w14:paraId="4925D847" w14:textId="77777777" w:rsidR="000240B5" w:rsidRPr="000240B5" w:rsidRDefault="000240B5" w:rsidP="000240B5">
      <w:pPr>
        <w:spacing w:before="100" w:beforeAutospacing="1" w:after="100" w:afterAutospacing="1" w:line="240" w:lineRule="auto"/>
        <w:outlineLvl w:val="3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0240B5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台灣的身體力行與建設智慧</w:t>
      </w:r>
    </w:p>
    <w:p w14:paraId="4BE6FC9A" w14:textId="77777777" w:rsidR="000240B5" w:rsidRPr="000240B5" w:rsidRDefault="000240B5" w:rsidP="000240B5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0240B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在台灣本地，動員了社會各階層的力量，從緊急清掃到永久屋的建設，每一步都體現了慈悲與智慧的結合。</w:t>
      </w:r>
    </w:p>
    <w:p w14:paraId="77756D7E" w14:textId="77777777" w:rsidR="000240B5" w:rsidRPr="000240B5" w:rsidRDefault="000240B5" w:rsidP="000240B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0240B5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緊急動員：</w:t>
      </w:r>
    </w:p>
    <w:p w14:paraId="6EF67AE6" w14:textId="77777777" w:rsidR="000240B5" w:rsidRPr="000240B5" w:rsidRDefault="000240B5" w:rsidP="000240B5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0240B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動員超過十五萬人次前往災區，進行為期七至八天的清掃工作。</w:t>
      </w:r>
    </w:p>
    <w:p w14:paraId="00D5BAC7" w14:textId="77777777" w:rsidR="000240B5" w:rsidRPr="000240B5" w:rsidRDefault="000240B5" w:rsidP="000240B5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0240B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不分職業、地位，企業家與各行各業人士共同投入。</w:t>
      </w:r>
    </w:p>
    <w:p w14:paraId="226B0317" w14:textId="77777777" w:rsidR="000240B5" w:rsidRPr="000240B5" w:rsidRDefault="000240B5" w:rsidP="000240B5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0240B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高速公路上出現由大型機械組成的浩蕩長龍車隊，有序地前往南部災區。</w:t>
      </w:r>
    </w:p>
    <w:p w14:paraId="7E6255EE" w14:textId="77777777" w:rsidR="000240B5" w:rsidRPr="000240B5" w:rsidRDefault="000240B5" w:rsidP="000240B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0240B5">
        <w:rPr>
          <w:rFonts w:ascii="標楷體" w:hAnsi="標楷體" w:cs="新細明體"/>
          <w:bCs/>
          <w:color w:val="auto"/>
          <w:kern w:val="0"/>
          <w:szCs w:val="28"/>
          <w:lang w:bidi="ar-SA"/>
        </w:rPr>
        <w:lastRenderedPageBreak/>
        <w:t>杉林大愛園區的建設智慧：</w:t>
      </w:r>
      <w:r w:rsidRPr="000240B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為了讓流離失所的災民能「安心、安身、安生活」，慈濟在高雄杉林六十多甲的土地上進行援建，其過程彰顯了多層次的智慧。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3"/>
        <w:gridCol w:w="4044"/>
        <w:gridCol w:w="5663"/>
      </w:tblGrid>
      <w:tr w:rsidR="000240B5" w:rsidRPr="000240B5" w14:paraId="5E47362A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87893B" w14:textId="77777777" w:rsidR="000240B5" w:rsidRPr="000240B5" w:rsidRDefault="000240B5" w:rsidP="000240B5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0240B5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建設面向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A85EBE" w14:textId="77777777" w:rsidR="000240B5" w:rsidRPr="000240B5" w:rsidRDefault="000240B5" w:rsidP="000240B5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0240B5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具體實踐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4795B6" w14:textId="77777777" w:rsidR="000240B5" w:rsidRPr="000240B5" w:rsidRDefault="000240B5" w:rsidP="000240B5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0240B5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所體現的智慧</w:t>
            </w:r>
          </w:p>
        </w:tc>
      </w:tr>
      <w:tr w:rsidR="000240B5" w:rsidRPr="000240B5" w14:paraId="1A4CA475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F5DB4C" w14:textId="77777777" w:rsidR="000240B5" w:rsidRPr="000240B5" w:rsidRDefault="000240B5" w:rsidP="000240B5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0240B5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工程效率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EADDFC" w14:textId="77777777" w:rsidR="000240B5" w:rsidRPr="000240B5" w:rsidRDefault="000240B5" w:rsidP="000240B5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0240B5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 xml:space="preserve">僅用 </w:t>
            </w:r>
            <w:r w:rsidRPr="000240B5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88天</w:t>
            </w:r>
            <w:r w:rsidRPr="000240B5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 xml:space="preserve"> 日夜趕工，協調五個廠商，讓災民在農曆年前遷入新居。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52CB44" w14:textId="77777777" w:rsidR="000240B5" w:rsidRPr="000240B5" w:rsidRDefault="000240B5" w:rsidP="000240B5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0240B5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高效的專案管理與協調能力，將慈悲心迅速轉化為安居的成果。</w:t>
            </w:r>
          </w:p>
        </w:tc>
      </w:tr>
      <w:tr w:rsidR="000240B5" w:rsidRPr="000240B5" w14:paraId="6A6C52F5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4DCB31" w14:textId="77777777" w:rsidR="000240B5" w:rsidRPr="000240B5" w:rsidRDefault="000240B5" w:rsidP="000240B5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0240B5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環境保護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78C124" w14:textId="77777777" w:rsidR="000240B5" w:rsidRPr="000240B5" w:rsidRDefault="000240B5" w:rsidP="000240B5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0240B5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不鋪設水泥或柏油，而是採用</w:t>
            </w:r>
            <w:r w:rsidRPr="000240B5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連鎖磚</w:t>
            </w:r>
            <w:r w:rsidRPr="000240B5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鋪地。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96273F" w14:textId="77777777" w:rsidR="000240B5" w:rsidRPr="000240B5" w:rsidRDefault="000240B5" w:rsidP="000240B5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0240B5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尊重土地，讓大地有</w:t>
            </w:r>
            <w:r w:rsidRPr="000240B5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呼吸的空間</w:t>
            </w:r>
            <w:r w:rsidRPr="000240B5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，如同保護人體皮膚的毛孔，是一種對大乾坤的慈悲與長遠考量。</w:t>
            </w:r>
          </w:p>
        </w:tc>
      </w:tr>
      <w:tr w:rsidR="000240B5" w:rsidRPr="000240B5" w14:paraId="26F7E656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B76E40" w14:textId="77777777" w:rsidR="000240B5" w:rsidRPr="000240B5" w:rsidRDefault="000240B5" w:rsidP="000240B5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0240B5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結構安全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0D60A6" w14:textId="77777777" w:rsidR="000240B5" w:rsidRPr="000240B5" w:rsidRDefault="000240B5" w:rsidP="000240B5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0240B5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 xml:space="preserve">設計標準能抵禦 </w:t>
            </w:r>
            <w:r w:rsidRPr="000240B5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八級以上地震</w:t>
            </w:r>
            <w:r w:rsidRPr="000240B5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 xml:space="preserve"> 與 </w:t>
            </w:r>
            <w:r w:rsidRPr="000240B5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十七級以上颱風</w:t>
            </w:r>
            <w:r w:rsidRPr="000240B5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417A26" w14:textId="77777777" w:rsidR="000240B5" w:rsidRPr="000240B5" w:rsidRDefault="000240B5" w:rsidP="000240B5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0240B5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將災民的生命安全置於首位，展現了專業、嚴謹與負責任的態度。</w:t>
            </w:r>
          </w:p>
        </w:tc>
      </w:tr>
      <w:tr w:rsidR="000240B5" w:rsidRPr="000240B5" w14:paraId="2E2B8C7D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4C45B1" w14:textId="77777777" w:rsidR="000240B5" w:rsidRPr="000240B5" w:rsidRDefault="000240B5" w:rsidP="000240B5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0240B5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善解的驗證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1A3F9C" w14:textId="77777777" w:rsidR="000240B5" w:rsidRPr="000240B5" w:rsidRDefault="000240B5" w:rsidP="000240B5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0240B5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援建後，鄰近的甲仙鎮發生規模七的地震，但大愛園區</w:t>
            </w:r>
            <w:r w:rsidRPr="000240B5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安然無恙，如如不動</w:t>
            </w:r>
            <w:r w:rsidRPr="000240B5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07393D" w14:textId="77777777" w:rsidR="000240B5" w:rsidRPr="000240B5" w:rsidRDefault="000240B5" w:rsidP="000240B5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0240B5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此事件被善解為**</w:t>
            </w:r>
            <w:r w:rsidRPr="001870D2">
              <w:rPr>
                <w:rFonts w:ascii="標楷體" w:hAnsi="標楷體" w:cs="新細明體"/>
                <w:bCs/>
                <w:color w:val="002060"/>
                <w:kern w:val="0"/>
                <w:szCs w:val="28"/>
                <w:lang w:bidi="ar-SA"/>
              </w:rPr>
              <w:t>「天龍護法來驗收了」</w:t>
            </w:r>
            <w:r w:rsidRPr="000240B5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**，將一次天災的考驗，轉化為對無數人悲智願行成果的肯定與感恩。</w:t>
            </w:r>
          </w:p>
        </w:tc>
      </w:tr>
    </w:tbl>
    <w:p w14:paraId="57B95B25" w14:textId="77777777" w:rsidR="000240B5" w:rsidRPr="000240B5" w:rsidRDefault="000240B5" w:rsidP="000240B5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0240B5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四、結論：藉事練心與智慧成長</w:t>
      </w:r>
    </w:p>
    <w:p w14:paraId="7CEA7C12" w14:textId="77777777" w:rsidR="000240B5" w:rsidRPr="001870D2" w:rsidRDefault="000240B5" w:rsidP="000240B5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0240B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上人總結指出，</w:t>
      </w:r>
      <w:r w:rsidRPr="001870D2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世間的一切境界，尤其是災難與挑戰，都是最好的教育，能促使智慧成長。</w:t>
      </w:r>
    </w:p>
    <w:p w14:paraId="4AA6B261" w14:textId="77777777" w:rsidR="000240B5" w:rsidRPr="000240B5" w:rsidRDefault="000240B5" w:rsidP="000240B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0240B5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不經一事，不長一智：</w:t>
      </w:r>
      <w:r w:rsidRPr="000240B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如同九二一地震「震出了很多菩薩來」，讓人們更深刻體會到「人間無常」，從而激發出更大的道心與智慧。</w:t>
      </w:r>
    </w:p>
    <w:p w14:paraId="7816062E" w14:textId="77777777" w:rsidR="000240B5" w:rsidRPr="000240B5" w:rsidRDefault="000240B5" w:rsidP="000240B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0240B5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隨境體會，接受教育：</w:t>
      </w:r>
      <w:r w:rsidRPr="000240B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</w:t>
      </w:r>
      <w:r w:rsidRPr="001870D2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學佛者應當時時隨順境界來體會其中的道理，接受境界給予的教育，如此智慧才能不斷成長</w:t>
      </w:r>
      <w:r w:rsidRPr="000240B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</w:p>
    <w:p w14:paraId="7FF815D5" w14:textId="77777777" w:rsidR="000240B5" w:rsidRPr="001870D2" w:rsidRDefault="000240B5" w:rsidP="000240B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0240B5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回歸本心：</w:t>
      </w:r>
      <w:r w:rsidRPr="000240B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最終，開示回歸到最初的偈語，勉勵大眾時時多用心，去體悟並實踐</w:t>
      </w:r>
      <w:r w:rsidRPr="001870D2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「佛心、菩薩心、普天眾生心」本為一體的「悲智同體一大心」，在靈山法會上共霑法益，同入甚深的「無量義三昧」。</w:t>
      </w:r>
    </w:p>
    <w:p w14:paraId="6D03A2DB" w14:textId="77777777" w:rsidR="0036778A" w:rsidRPr="000240B5" w:rsidRDefault="0036778A">
      <w:pPr>
        <w:rPr>
          <w:rFonts w:ascii="標楷體" w:hAnsi="標楷體"/>
          <w:szCs w:val="28"/>
        </w:rPr>
      </w:pPr>
    </w:p>
    <w:sectPr w:rsidR="0036778A" w:rsidRPr="000240B5" w:rsidSect="000240B5">
      <w:pgSz w:w="11906" w:h="16838"/>
      <w:pgMar w:top="720" w:right="720" w:bottom="720" w:left="720" w:header="851" w:footer="992" w:gutter="0"/>
      <w:cols w:space="425"/>
      <w:docGrid w:type="lines"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16402"/>
    <w:multiLevelType w:val="multilevel"/>
    <w:tmpl w:val="D12AF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ED2E2F"/>
    <w:multiLevelType w:val="multilevel"/>
    <w:tmpl w:val="8CE83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140A4D"/>
    <w:multiLevelType w:val="multilevel"/>
    <w:tmpl w:val="BCD24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69041B"/>
    <w:multiLevelType w:val="multilevel"/>
    <w:tmpl w:val="6128D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4D7F46"/>
    <w:multiLevelType w:val="multilevel"/>
    <w:tmpl w:val="E8CA4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1119530">
    <w:abstractNumId w:val="1"/>
  </w:num>
  <w:num w:numId="2" w16cid:durableId="1603799792">
    <w:abstractNumId w:val="0"/>
  </w:num>
  <w:num w:numId="3" w16cid:durableId="328025325">
    <w:abstractNumId w:val="2"/>
  </w:num>
  <w:num w:numId="4" w16cid:durableId="248463539">
    <w:abstractNumId w:val="4"/>
  </w:num>
  <w:num w:numId="5" w16cid:durableId="16319344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480"/>
  <w:drawingGridHorizontalSpacing w:val="140"/>
  <w:drawingGridVerticalSpacing w:val="38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0B5"/>
    <w:rsid w:val="000240B5"/>
    <w:rsid w:val="001276D9"/>
    <w:rsid w:val="001870D2"/>
    <w:rsid w:val="0027508D"/>
    <w:rsid w:val="0036778A"/>
    <w:rsid w:val="00470D55"/>
    <w:rsid w:val="00813841"/>
    <w:rsid w:val="00C436C4"/>
    <w:rsid w:val="00D20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B4491"/>
  <w15:chartTrackingRefBased/>
  <w15:docId w15:val="{3A7F0716-2AF6-4390-8147-622967DD3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標楷體" w:hAnsiTheme="minorHAnsi" w:cstheme="minorBidi"/>
        <w:b/>
        <w:color w:val="000000" w:themeColor="text1"/>
        <w:kern w:val="2"/>
        <w:sz w:val="28"/>
        <w:lang w:val="en-US" w:eastAsia="zh-TW" w:bidi="hi-IN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240B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40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40B5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29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40B5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40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40B5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40B5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40B5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40B5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240B5"/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character" w:customStyle="1" w:styleId="20">
    <w:name w:val="標題 2 字元"/>
    <w:basedOn w:val="a0"/>
    <w:link w:val="2"/>
    <w:uiPriority w:val="9"/>
    <w:semiHidden/>
    <w:rsid w:val="000240B5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30">
    <w:name w:val="標題 3 字元"/>
    <w:basedOn w:val="a0"/>
    <w:link w:val="3"/>
    <w:uiPriority w:val="9"/>
    <w:semiHidden/>
    <w:rsid w:val="000240B5"/>
    <w:rPr>
      <w:rFonts w:eastAsiaTheme="majorEastAsia" w:cstheme="majorBidi"/>
      <w:color w:val="0F4761" w:themeColor="accent1" w:themeShade="BF"/>
      <w:sz w:val="32"/>
      <w:szCs w:val="29"/>
    </w:rPr>
  </w:style>
  <w:style w:type="character" w:customStyle="1" w:styleId="40">
    <w:name w:val="標題 4 字元"/>
    <w:basedOn w:val="a0"/>
    <w:link w:val="4"/>
    <w:uiPriority w:val="9"/>
    <w:semiHidden/>
    <w:rsid w:val="000240B5"/>
    <w:rPr>
      <w:rFonts w:eastAsiaTheme="majorEastAsia" w:cstheme="majorBidi"/>
      <w:color w:val="0F4761" w:themeColor="accent1" w:themeShade="BF"/>
      <w:szCs w:val="25"/>
    </w:rPr>
  </w:style>
  <w:style w:type="character" w:customStyle="1" w:styleId="50">
    <w:name w:val="標題 5 字元"/>
    <w:basedOn w:val="a0"/>
    <w:link w:val="5"/>
    <w:uiPriority w:val="9"/>
    <w:semiHidden/>
    <w:rsid w:val="000240B5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0240B5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0240B5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0240B5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0240B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240B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character" w:customStyle="1" w:styleId="a4">
    <w:name w:val="標題 字元"/>
    <w:basedOn w:val="a0"/>
    <w:link w:val="a3"/>
    <w:uiPriority w:val="10"/>
    <w:rsid w:val="000240B5"/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paragraph" w:styleId="a5">
    <w:name w:val="Subtitle"/>
    <w:basedOn w:val="a"/>
    <w:next w:val="a"/>
    <w:link w:val="a6"/>
    <w:uiPriority w:val="11"/>
    <w:qFormat/>
    <w:rsid w:val="000240B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character" w:customStyle="1" w:styleId="a6">
    <w:name w:val="副標題 字元"/>
    <w:basedOn w:val="a0"/>
    <w:link w:val="a5"/>
    <w:uiPriority w:val="11"/>
    <w:rsid w:val="000240B5"/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paragraph" w:styleId="a7">
    <w:name w:val="Quote"/>
    <w:basedOn w:val="a"/>
    <w:next w:val="a"/>
    <w:link w:val="a8"/>
    <w:uiPriority w:val="29"/>
    <w:qFormat/>
    <w:rsid w:val="000240B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0240B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240B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240B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240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0240B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240B5"/>
    <w:rPr>
      <w:b w:val="0"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2150</Words>
  <Characters>2273</Characters>
  <Application>Microsoft Office Word</Application>
  <DocSecurity>0</DocSecurity>
  <Lines>111</Lines>
  <Paragraphs>57</Paragraphs>
  <ScaleCrop>false</ScaleCrop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淑雲 郭</dc:creator>
  <cp:keywords/>
  <dc:description/>
  <cp:lastModifiedBy>明智 高</cp:lastModifiedBy>
  <cp:revision>4</cp:revision>
  <dcterms:created xsi:type="dcterms:W3CDTF">2026-02-02T06:34:00Z</dcterms:created>
  <dcterms:modified xsi:type="dcterms:W3CDTF">2026-02-06T06:02:00Z</dcterms:modified>
</cp:coreProperties>
</file>