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37B85" w14:textId="64500428" w:rsidR="00772838" w:rsidRPr="00772838" w:rsidRDefault="00772838" w:rsidP="00772838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EE0000"/>
          <w:kern w:val="36"/>
          <w:szCs w:val="28"/>
          <w:lang w:bidi="ar-SA"/>
        </w:rPr>
      </w:pPr>
      <w:r w:rsidRPr="00772838">
        <w:rPr>
          <w:rFonts w:ascii="標楷體" w:hAnsi="標楷體" w:cs="新細明體"/>
          <w:bCs/>
          <w:color w:val="EE0000"/>
          <w:kern w:val="36"/>
          <w:szCs w:val="28"/>
          <w:lang w:bidi="ar-SA"/>
        </w:rPr>
        <w:t>《法華經 序品第一》 - 第64集啟慈用慧 悲智雙運</w:t>
      </w:r>
      <w:r>
        <w:rPr>
          <w:rFonts w:ascii="標楷體" w:hAnsi="標楷體" w:cs="新細明體" w:hint="eastAsia"/>
          <w:bCs/>
          <w:color w:val="EE0000"/>
          <w:kern w:val="36"/>
          <w:szCs w:val="28"/>
          <w:lang w:bidi="ar-SA"/>
        </w:rPr>
        <w:t>notebooklm</w:t>
      </w:r>
    </w:p>
    <w:p w14:paraId="790DEFC3" w14:textId="77777777" w:rsidR="00772838" w:rsidRPr="00772838" w:rsidRDefault="00772838" w:rsidP="00772838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auto"/>
          <w:kern w:val="36"/>
          <w:szCs w:val="28"/>
          <w:lang w:bidi="ar-SA"/>
        </w:rPr>
      </w:pPr>
    </w:p>
    <w:p w14:paraId="6900EC31" w14:textId="71197798" w:rsidR="00772838" w:rsidRPr="00772838" w:rsidRDefault="00772838" w:rsidP="00772838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auto"/>
          <w:kern w:val="36"/>
          <w:szCs w:val="28"/>
          <w:lang w:bidi="ar-SA"/>
        </w:rPr>
      </w:pPr>
      <w:r w:rsidRPr="00772838">
        <w:rPr>
          <w:rFonts w:ascii="標楷體" w:hAnsi="標楷體" w:cs="新細明體"/>
          <w:bCs/>
          <w:color w:val="auto"/>
          <w:kern w:val="36"/>
          <w:szCs w:val="28"/>
          <w:lang w:bidi="ar-SA"/>
        </w:rPr>
        <w:t>證嚴上人開示：菩薩道於人間的實踐與典範</w:t>
      </w:r>
    </w:p>
    <w:p w14:paraId="63720A09" w14:textId="77777777" w:rsidR="00772838" w:rsidRPr="00772838" w:rsidRDefault="00772838" w:rsidP="00772838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772838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執行摘要</w:t>
      </w:r>
    </w:p>
    <w:p w14:paraId="28F7ED3D" w14:textId="77777777" w:rsidR="00772838" w:rsidRPr="008F7042" w:rsidRDefault="00772838" w:rsidP="00772838">
      <w:p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77283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此份簡報文件旨在綜合分析證嚴上人關於修學佛法核心要義的開示。其中心思想強調，</w:t>
      </w:r>
      <w:r w:rsidRPr="008F7042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學佛的最終目標是體會佛心、契入佛境，而實現此目標的唯一途徑，是在人間行菩薩道。</w:t>
      </w:r>
      <w:r w:rsidRPr="0077283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此道的核心在於</w:t>
      </w:r>
      <w:r w:rsidRPr="008F7042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「覺有情」，即在覺悟自身的同時，深入眾生之中，以「悲智雙運」的原則救拔世間苦難。</w:t>
      </w:r>
    </w:p>
    <w:p w14:paraId="4A54FB33" w14:textId="77777777" w:rsidR="00772838" w:rsidRPr="00772838" w:rsidRDefault="00772838" w:rsidP="00772838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77283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開示中明確區分了</w:t>
      </w:r>
      <w:r w:rsidRPr="008F7042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大乘與小乘行者的心態差異，前者「自利兼利他」，恆久不退轉；後者則可能因度眾之難而「獨善其身」</w:t>
      </w:r>
      <w:r w:rsidRPr="0077283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。因此，堅固不退的道心是菩薩行的基石。為具體闡釋菩薩的德行，開示引述《法華經》中的六位菩薩作為典範：</w:t>
      </w:r>
      <w:r w:rsidRPr="008F7042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文殊師利菩薩代表「大智」，觀世音菩薩代表「大悲」，得大勢菩薩代表「悲智雙運」，常精進與不休息菩薩代表「恆常勤勉」，寶掌菩薩則代表「善於布施與掌握化機」。</w:t>
      </w:r>
    </w:p>
    <w:p w14:paraId="3935BCA7" w14:textId="77777777" w:rsidR="00772838" w:rsidRPr="00772838" w:rsidRDefault="00772838" w:rsidP="00772838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77283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結論指出，當今世界苦難偏多，迫切需要更多的人間菩薩。人人皆應發大心、修大行，將佛法教義落實於日常，效法諸菩薩的精神，共同為調和人心、祥和社會而努力。</w:t>
      </w:r>
    </w:p>
    <w:p w14:paraId="5D932670" w14:textId="77777777" w:rsidR="00772838" w:rsidRPr="00772838" w:rsidRDefault="00772838" w:rsidP="00772838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77283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-------------------------------------------------------------------------------- </w:t>
      </w:r>
    </w:p>
    <w:p w14:paraId="7136735F" w14:textId="77777777" w:rsidR="00772838" w:rsidRPr="00772838" w:rsidRDefault="00772838" w:rsidP="00772838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772838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第一部分：學佛的核心目標與人間菩薩道</w:t>
      </w:r>
    </w:p>
    <w:p w14:paraId="50F4F7CD" w14:textId="77777777" w:rsidR="00772838" w:rsidRPr="008F7042" w:rsidRDefault="00772838" w:rsidP="00772838">
      <w:p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8F7042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佛法修學的最終目標是「體會佛心，入佛境界」</w:t>
      </w:r>
      <w:r w:rsidRPr="0077283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。然而，</w:t>
      </w:r>
      <w:r w:rsidRPr="008F7042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通往此一崇高境界的道路必須立足於凡塵俗世，即「人間」。</w:t>
      </w:r>
    </w:p>
    <w:p w14:paraId="60D349B7" w14:textId="77777777" w:rsidR="00772838" w:rsidRPr="008F7042" w:rsidRDefault="00772838" w:rsidP="007728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EE0000"/>
          <w:kern w:val="0"/>
          <w:szCs w:val="28"/>
          <w:lang w:bidi="ar-SA"/>
        </w:rPr>
      </w:pPr>
      <w:r w:rsidRPr="00772838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人間為修行道場</w:t>
      </w:r>
      <w:r w:rsidRPr="0077283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：開示指出，人間充滿苦難的根本原因在於「眾生無明，共業所成」。若</w:t>
      </w:r>
      <w:r w:rsidRPr="008F7042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要減少世間的災厄與痛苦，</w:t>
      </w:r>
      <w:r w:rsidRPr="008F7042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根本之道在於「人心調適」</w:t>
      </w:r>
      <w:r w:rsidRPr="008F7042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。當人心調和，自然界的四大（地、水、火、風）便能調和，從而實現人間的平安</w:t>
      </w:r>
      <w:r w:rsidRPr="0077283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。因此，</w:t>
      </w:r>
      <w:r w:rsidRPr="008F7042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救心即是救世，這正是覺悟者（菩薩）在人間的工作。</w:t>
      </w:r>
    </w:p>
    <w:p w14:paraId="24BFCDF2" w14:textId="77777777" w:rsidR="00772838" w:rsidRPr="00772838" w:rsidRDefault="00772838" w:rsidP="007728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772838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覺有情者之核心行願</w:t>
      </w:r>
      <w:r w:rsidRPr="0077283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：菩薩行者的核心使命可由以下綱領概括：</w:t>
      </w:r>
    </w:p>
    <w:p w14:paraId="6D4C75EF" w14:textId="77777777" w:rsidR="00772838" w:rsidRPr="00842A23" w:rsidRDefault="00772838" w:rsidP="0077283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EE0000"/>
          <w:kern w:val="0"/>
          <w:szCs w:val="28"/>
          <w:lang w:bidi="ar-SA"/>
        </w:rPr>
      </w:pPr>
      <w:r w:rsidRPr="00772838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於人間中，覺有情者，成等正覺</w:t>
      </w:r>
      <w:r w:rsidRPr="0077283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：在人群中修行，覺悟有情眾生，最終成就無上正等正覺。</w:t>
      </w:r>
      <w:r w:rsidRPr="00842A23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若修行者自身未能覺悟，其心便容易被外界境界所轉，無法度化他人。</w:t>
      </w:r>
    </w:p>
    <w:p w14:paraId="2955346E" w14:textId="77777777" w:rsidR="00772838" w:rsidRPr="00772838" w:rsidRDefault="00772838" w:rsidP="0077283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772838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於眾生中，啟慈用慧，悲智雙運</w:t>
      </w:r>
      <w:r w:rsidRPr="0077283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：必須深入眾生，不能棄捨或厭離。</w:t>
      </w:r>
      <w:r w:rsidRPr="00842A23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面對眾生的苦難，要啟發慈悲心；面對眾生的雜亂習氣，要運用智慧來引導。</w:t>
      </w:r>
    </w:p>
    <w:p w14:paraId="44C93B4C" w14:textId="77777777" w:rsidR="00772838" w:rsidRPr="00842A23" w:rsidRDefault="00772838" w:rsidP="0077283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772838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拔諸世間，難堪忍苦</w:t>
      </w:r>
      <w:r w:rsidRPr="0077283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</w:t>
      </w:r>
      <w:r w:rsidRPr="00842A23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娑婆世界本質上是「難堪忍」的世界，但菩薩必須發揮勇猛精神，深入最苦難之處，救拔眾生的根本痛苦。</w:t>
      </w:r>
    </w:p>
    <w:p w14:paraId="76F4BC8E" w14:textId="77777777" w:rsidR="00772838" w:rsidRPr="00772838" w:rsidRDefault="00772838" w:rsidP="00772838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772838">
        <w:rPr>
          <w:rFonts w:ascii="標楷體" w:hAnsi="標楷體" w:cs="新細明體"/>
          <w:bCs/>
          <w:color w:val="auto"/>
          <w:kern w:val="0"/>
          <w:szCs w:val="28"/>
          <w:lang w:bidi="ar-SA"/>
        </w:rPr>
        <w:lastRenderedPageBreak/>
        <w:t>第二部分：大乘與小乘行者之分野</w:t>
      </w:r>
    </w:p>
    <w:p w14:paraId="25F28DA5" w14:textId="77777777" w:rsidR="00772838" w:rsidRPr="00772838" w:rsidRDefault="00772838" w:rsidP="00772838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77283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開示中對佛教修行者的兩種路徑進行了比較，強調了大乘菩薩道的殊勝與必要性。</w:t>
      </w:r>
    </w:p>
    <w:p w14:paraId="6530C8BB" w14:textId="77777777" w:rsidR="00772838" w:rsidRPr="00772838" w:rsidRDefault="00772838" w:rsidP="0077283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772838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大乘行者 (Mahayana)</w:t>
      </w:r>
      <w:r w:rsidRPr="0077283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</w:t>
      </w:r>
      <w:r w:rsidRPr="00842A23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其發心為「自利兼利他」，追求「自覺、覺他、覺行圓滿」。</w:t>
      </w:r>
      <w:r w:rsidRPr="0077283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他們不僅自己走在覺悟的康莊大道上，還會引領他人同行。面對眾生難度的挑戰，他們能堅固道心，不輕易放棄。</w:t>
      </w:r>
    </w:p>
    <w:p w14:paraId="1B91AD50" w14:textId="77777777" w:rsidR="00772838" w:rsidRPr="00772838" w:rsidRDefault="00772838" w:rsidP="0077283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772838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小乘行者 (Hinayana)</w:t>
      </w:r>
      <w:r w:rsidRPr="0077283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：相較之下，若在度化眾生的過程中，因眾生習氣難調而心生退轉，</w:t>
      </w:r>
      <w:r w:rsidRPr="00842A23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選擇放棄度眾、僅求自我解脫，便成為「獨善其身」的小乘行者</w:t>
      </w:r>
      <w:r w:rsidRPr="0077283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</w:t>
      </w:r>
    </w:p>
    <w:p w14:paraId="3EB2A7CF" w14:textId="77777777" w:rsidR="00772838" w:rsidRPr="00772838" w:rsidRDefault="00772838" w:rsidP="0077283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772838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堅固道心與不退轉</w:t>
      </w:r>
      <w:r w:rsidRPr="0077283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：因此，修行者必須立下決心，向覺道精進，達到「不退轉的程度」。若棄捨眾生，便無法在人群中成就菩薩行。唯有深入人群，恆久堅持，才能真正體會佛心。</w:t>
      </w:r>
    </w:p>
    <w:p w14:paraId="66DC908E" w14:textId="77777777" w:rsidR="00772838" w:rsidRPr="00772838" w:rsidRDefault="00772838" w:rsidP="00772838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772838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第三部分：菩薩行的關鍵德行——悲智雙運</w:t>
      </w:r>
    </w:p>
    <w:p w14:paraId="36A2880E" w14:textId="77777777" w:rsidR="00772838" w:rsidRPr="00772838" w:rsidRDefault="00772838" w:rsidP="00772838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42A23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在度化眾生的過程中，慈悲與智慧缺一不可，必須相輔相成，是為「悲智雙運」</w:t>
      </w:r>
      <w:r w:rsidRPr="0077283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</w:t>
      </w:r>
    </w:p>
    <w:p w14:paraId="144A4D37" w14:textId="77777777" w:rsidR="00772838" w:rsidRPr="00772838" w:rsidRDefault="00772838" w:rsidP="0077283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772838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啟慈用慧</w:t>
      </w:r>
      <w:r w:rsidRPr="0077283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</w:t>
      </w:r>
    </w:p>
    <w:p w14:paraId="0180FF71" w14:textId="77777777" w:rsidR="00772838" w:rsidRPr="00772838" w:rsidRDefault="00772838" w:rsidP="0077283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772838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啟慈</w:t>
      </w:r>
      <w:r w:rsidRPr="0077283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：菩薩之心在於「慈」，期望人人得救、有福、平安。看見眾生苦難時，應長養自身的慈悲心。</w:t>
      </w:r>
    </w:p>
    <w:p w14:paraId="4CD437F7" w14:textId="77777777" w:rsidR="00772838" w:rsidRPr="00842A23" w:rsidRDefault="00772838" w:rsidP="0077283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772838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用慧</w:t>
      </w:r>
      <w:r w:rsidRPr="0077283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</w:t>
      </w:r>
      <w:r w:rsidRPr="00842A23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僅有慈悲不足以度化習氣深重的眾生。必須運用智慧，善巧方便地引導，才能應對各種複雜的根機與習氣。</w:t>
      </w:r>
    </w:p>
    <w:p w14:paraId="0473D521" w14:textId="77777777" w:rsidR="00772838" w:rsidRPr="00772838" w:rsidRDefault="00772838" w:rsidP="0077283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772838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娑婆世間的勇猛精神</w:t>
      </w:r>
      <w:r w:rsidRPr="0077283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</w:t>
      </w:r>
      <w:r w:rsidRPr="00842A23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菩薩深知此世間的本質是苦，但仍需具備無畏的勇氣，「入最苦難處」，在群眾中救度眾生。</w:t>
      </w:r>
      <w:r w:rsidRPr="0077283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唯有如此，方能稱為菩薩，並藉此體悟佛的境界。</w:t>
      </w:r>
    </w:p>
    <w:p w14:paraId="6AC3FC1F" w14:textId="77777777" w:rsidR="00772838" w:rsidRPr="00772838" w:rsidRDefault="00772838" w:rsidP="00772838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772838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第四部分：菩薩典範及其德行（《法華經序品》）</w:t>
      </w:r>
    </w:p>
    <w:p w14:paraId="7BAC26BF" w14:textId="77777777" w:rsidR="00772838" w:rsidRDefault="00772838" w:rsidP="00772838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77283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開示引用《法華經序品第一》中列舉的八萬菩薩中的幾位代表，闡釋菩薩所應具備的各種德行。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4"/>
        <w:gridCol w:w="1135"/>
        <w:gridCol w:w="8331"/>
      </w:tblGrid>
      <w:tr w:rsidR="00772838" w:rsidRPr="00772838" w14:paraId="2C9DADFA" w14:textId="77777777" w:rsidTr="00842A23">
        <w:tc>
          <w:tcPr>
            <w:tcW w:w="4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576666" w14:textId="77777777" w:rsidR="00772838" w:rsidRPr="00772838" w:rsidRDefault="00772838" w:rsidP="00772838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772838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菩薩名號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001805" w14:textId="77777777" w:rsidR="00772838" w:rsidRPr="00772838" w:rsidRDefault="00772838" w:rsidP="00772838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772838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代表德行</w:t>
            </w:r>
          </w:p>
        </w:tc>
        <w:tc>
          <w:tcPr>
            <w:tcW w:w="3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63DCD" w14:textId="77777777" w:rsidR="00772838" w:rsidRPr="00772838" w:rsidRDefault="00772838" w:rsidP="00772838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772838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德行闡釋</w:t>
            </w:r>
          </w:p>
        </w:tc>
      </w:tr>
      <w:tr w:rsidR="00772838" w:rsidRPr="00772838" w14:paraId="79A1AB7A" w14:textId="77777777" w:rsidTr="00842A23">
        <w:tc>
          <w:tcPr>
            <w:tcW w:w="4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2814C1" w14:textId="77777777" w:rsidR="00772838" w:rsidRPr="00772838" w:rsidRDefault="00772838" w:rsidP="00772838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772838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文殊師利菩薩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B10E25" w14:textId="77777777" w:rsidR="00772838" w:rsidRPr="00772838" w:rsidRDefault="00772838" w:rsidP="00772838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772838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大智</w:t>
            </w:r>
          </w:p>
        </w:tc>
        <w:tc>
          <w:tcPr>
            <w:tcW w:w="3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78A012" w14:textId="77777777" w:rsidR="00772838" w:rsidRPr="00772838" w:rsidRDefault="00772838" w:rsidP="00772838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42A23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意譯為「妙德」，具足深妙的智慧與功德。</w:t>
            </w:r>
            <w:r w:rsidRPr="00772838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當眾生思緒不清、想不通時，可稱念其名號，以啟發智慧。</w:t>
            </w:r>
          </w:p>
        </w:tc>
      </w:tr>
      <w:tr w:rsidR="00772838" w:rsidRPr="00772838" w14:paraId="5B4FCC3E" w14:textId="77777777" w:rsidTr="00842A23">
        <w:tc>
          <w:tcPr>
            <w:tcW w:w="4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3C5876" w14:textId="77777777" w:rsidR="00772838" w:rsidRPr="00772838" w:rsidRDefault="00772838" w:rsidP="00772838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772838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觀世音菩薩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1A8B80" w14:textId="77777777" w:rsidR="00772838" w:rsidRPr="00772838" w:rsidRDefault="00772838" w:rsidP="00772838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772838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大悲</w:t>
            </w:r>
          </w:p>
        </w:tc>
        <w:tc>
          <w:tcPr>
            <w:tcW w:w="3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665ECD" w14:textId="77777777" w:rsidR="00772838" w:rsidRPr="00772838" w:rsidRDefault="00772838" w:rsidP="00772838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42A23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能觀一切世界音聲，循聲救苦</w:t>
            </w:r>
            <w:r w:rsidRPr="00772838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。</w:t>
            </w:r>
            <w:r w:rsidRPr="00842A23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是慈悲的代表</w:t>
            </w:r>
            <w:r w:rsidRPr="00772838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。眾生遇困難時稱念其名，有助於安定心神，從而在定靜中化解難關。</w:t>
            </w:r>
          </w:p>
        </w:tc>
      </w:tr>
      <w:tr w:rsidR="00772838" w:rsidRPr="00772838" w14:paraId="57FE105D" w14:textId="77777777" w:rsidTr="00842A23">
        <w:tc>
          <w:tcPr>
            <w:tcW w:w="4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5B4469" w14:textId="77777777" w:rsidR="00772838" w:rsidRPr="00772838" w:rsidRDefault="00772838" w:rsidP="00772838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772838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得大勢菩薩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5C3A7A" w14:textId="77777777" w:rsidR="00772838" w:rsidRPr="00772838" w:rsidRDefault="00772838" w:rsidP="00772838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772838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悲智雙運</w:t>
            </w:r>
          </w:p>
        </w:tc>
        <w:tc>
          <w:tcPr>
            <w:tcW w:w="3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3C14FD" w14:textId="77777777" w:rsidR="00772838" w:rsidRPr="00772838" w:rsidRDefault="00772838" w:rsidP="00772838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42A23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又名大勢至菩薩，為西方三聖之一</w:t>
            </w:r>
            <w:r w:rsidRPr="00772838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。具足大威勢力，以悲智雙運的力量救度十方眾生。</w:t>
            </w:r>
          </w:p>
        </w:tc>
      </w:tr>
      <w:tr w:rsidR="00772838" w:rsidRPr="00772838" w14:paraId="04B0424B" w14:textId="77777777" w:rsidTr="00842A23">
        <w:tc>
          <w:tcPr>
            <w:tcW w:w="4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C6B3B3" w14:textId="77777777" w:rsidR="00772838" w:rsidRPr="00772838" w:rsidRDefault="00772838" w:rsidP="00772838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772838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常精進菩薩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E8B3CC" w14:textId="77777777" w:rsidR="00772838" w:rsidRPr="00772838" w:rsidRDefault="00772838" w:rsidP="00772838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772838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恆常精進</w:t>
            </w:r>
          </w:p>
        </w:tc>
        <w:tc>
          <w:tcPr>
            <w:tcW w:w="3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463D73" w14:textId="77777777" w:rsidR="00772838" w:rsidRPr="00772838" w:rsidRDefault="00772838" w:rsidP="00772838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42A23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行菩薩道永不停歇</w:t>
            </w:r>
            <w:r w:rsidRPr="00772838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。其修行特點為：&lt;ul&gt;&lt;li&gt;</w:t>
            </w:r>
            <w:r w:rsidRPr="00772838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內發三心</w:t>
            </w:r>
            <w:r w:rsidRPr="00772838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：內心恆修戒、定、慧。&lt;/li&gt;&lt;li&gt;</w:t>
            </w:r>
            <w:r w:rsidRPr="00772838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外修萬行</w:t>
            </w:r>
            <w:r w:rsidRPr="00772838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：在外應對眾生千萬習氣，應機逗</w:t>
            </w:r>
            <w:r w:rsidRPr="00772838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lastRenderedPageBreak/>
              <w:t>教。&lt;/li&gt;&lt;li&gt;</w:t>
            </w:r>
            <w:r w:rsidRPr="00772838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於己不足</w:t>
            </w:r>
            <w:r w:rsidRPr="00772838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：常感自身修行與付出不夠，以此鞭策自己。&lt;/li&gt;&lt;/ul&gt;</w:t>
            </w:r>
          </w:p>
        </w:tc>
      </w:tr>
      <w:tr w:rsidR="00772838" w:rsidRPr="00772838" w14:paraId="14F7F884" w14:textId="77777777" w:rsidTr="00842A23">
        <w:tc>
          <w:tcPr>
            <w:tcW w:w="4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EBDEBB" w14:textId="77777777" w:rsidR="00772838" w:rsidRPr="00772838" w:rsidRDefault="00772838" w:rsidP="00772838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772838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lastRenderedPageBreak/>
              <w:t>不休息菩薩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CCA193" w14:textId="77777777" w:rsidR="00772838" w:rsidRPr="00772838" w:rsidRDefault="00772838" w:rsidP="00772838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772838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永無疲倦</w:t>
            </w:r>
          </w:p>
        </w:tc>
        <w:tc>
          <w:tcPr>
            <w:tcW w:w="3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5F3EC6" w14:textId="77777777" w:rsidR="00772838" w:rsidRPr="00772838" w:rsidRDefault="00772838" w:rsidP="00772838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772838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與常精進菩薩意涵相近，</w:t>
            </w:r>
            <w:r w:rsidRPr="00842A23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強調生生世世的修行皆無圓滿、無自滿之心。</w:t>
            </w:r>
            <w:r w:rsidRPr="00772838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&lt;ul&gt;&lt;li&gt;</w:t>
            </w:r>
            <w:r w:rsidRPr="00772838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在因不自為圓</w:t>
            </w:r>
            <w:r w:rsidRPr="00772838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：深知因地修行永無止境，世間眾生無量，需不斷種福因。&lt;/li&gt;&lt;li&gt;</w:t>
            </w:r>
            <w:r w:rsidRPr="00772838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在果不自為滿</w:t>
            </w:r>
            <w:r w:rsidRPr="00772838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：如同地藏菩薩「地獄不空，誓不成佛」，視芸芸眾生未度盡為果地未圓滿。&lt;/li&gt;&lt;/ul&gt;</w:t>
            </w:r>
          </w:p>
        </w:tc>
      </w:tr>
      <w:tr w:rsidR="00772838" w:rsidRPr="00772838" w14:paraId="3739F7B3" w14:textId="77777777" w:rsidTr="00842A23">
        <w:tc>
          <w:tcPr>
            <w:tcW w:w="4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05977B" w14:textId="77777777" w:rsidR="00772838" w:rsidRPr="00772838" w:rsidRDefault="00772838" w:rsidP="00772838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772838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寶掌菩薩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90EDA6" w14:textId="77777777" w:rsidR="00772838" w:rsidRPr="00772838" w:rsidRDefault="00772838" w:rsidP="00772838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772838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善於布施與掌握化機</w:t>
            </w:r>
          </w:p>
        </w:tc>
        <w:tc>
          <w:tcPr>
            <w:tcW w:w="3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F9DA57" w14:textId="77777777" w:rsidR="00772838" w:rsidRPr="00772838" w:rsidRDefault="00772838" w:rsidP="00772838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42A23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精準掌握度化眾生的時機與需求，隨機逗教，接物利生</w:t>
            </w:r>
            <w:r w:rsidRPr="00772838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。&lt;ul&gt;&lt;li&gt;</w:t>
            </w:r>
            <w:r w:rsidRPr="00772838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掌中出寶</w:t>
            </w:r>
            <w:r w:rsidRPr="00772838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：其手掌中能出寶物，象徵其付出的一切（財施、法施、無畏施）皆是珍寶。&lt;/li&gt;&lt;li&gt;</w:t>
            </w:r>
            <w:r w:rsidRPr="00772838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普濟眾生</w:t>
            </w:r>
            <w:r w:rsidRPr="00772838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：能給予眾生身心的安樂，及時提供物質與精神的援助。&lt;/li&gt;&lt;/ul&gt;</w:t>
            </w:r>
          </w:p>
        </w:tc>
      </w:tr>
    </w:tbl>
    <w:p w14:paraId="45E05B6E" w14:textId="77777777" w:rsidR="00772838" w:rsidRPr="00772838" w:rsidRDefault="00772838" w:rsidP="00772838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772838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第五部分：結論—人人皆可行菩薩道</w:t>
      </w:r>
    </w:p>
    <w:p w14:paraId="4B2056CA" w14:textId="77777777" w:rsidR="00772838" w:rsidRPr="00772838" w:rsidRDefault="00772838" w:rsidP="00772838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77283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開示的最終旨歸，是勉勵所有修行者（同修），將自身視為人間菩薩，並將佛的境界作為前進的目標。</w:t>
      </w:r>
    </w:p>
    <w:p w14:paraId="32AE5654" w14:textId="77777777" w:rsidR="00772838" w:rsidRPr="00772838" w:rsidRDefault="00772838" w:rsidP="0077283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772838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學佛者的責任</w:t>
      </w:r>
      <w:r w:rsidRPr="0077283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：學佛者不應在中途休息或心生自滿，應效法諸菩薩為眾生「倒駕慈航」的精神。</w:t>
      </w:r>
    </w:p>
    <w:p w14:paraId="6532B146" w14:textId="77777777" w:rsidR="00772838" w:rsidRPr="00772838" w:rsidRDefault="00772838" w:rsidP="0077283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772838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當代的迫切需求</w:t>
      </w:r>
      <w:r w:rsidRPr="0077283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：現今的世間災難偏多，極需菩薩在人間。因此，人人皆應發起廣大的菩提心（發大心），並將其付諸於實際的利他行動中（修大行），方能成為名副其實的大士。</w:t>
      </w:r>
    </w:p>
    <w:p w14:paraId="64C7C5AF" w14:textId="77777777" w:rsidR="00772838" w:rsidRPr="00772838" w:rsidRDefault="00772838" w:rsidP="0077283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772838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總結呼籲</w:t>
      </w:r>
      <w:r w:rsidRPr="0077283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：修行者應時刻用心，在人間中覺悟有情，以慈悲與智慧雙運，致力於拔除世間一切難堪忍之苦。</w:t>
      </w:r>
    </w:p>
    <w:p w14:paraId="25A0DD3D" w14:textId="77777777" w:rsidR="0036778A" w:rsidRPr="00772838" w:rsidRDefault="0036778A">
      <w:pPr>
        <w:rPr>
          <w:rFonts w:ascii="標楷體" w:hAnsi="標楷體"/>
          <w:szCs w:val="28"/>
        </w:rPr>
      </w:pPr>
    </w:p>
    <w:sectPr w:rsidR="0036778A" w:rsidRPr="00772838" w:rsidSect="00772838">
      <w:pgSz w:w="11906" w:h="16838"/>
      <w:pgMar w:top="720" w:right="720" w:bottom="720" w:left="720" w:header="851" w:footer="992" w:gutter="0"/>
      <w:cols w:space="425"/>
      <w:docGrid w:type="lines"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12FE7"/>
    <w:multiLevelType w:val="multilevel"/>
    <w:tmpl w:val="C4325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16536E"/>
    <w:multiLevelType w:val="multilevel"/>
    <w:tmpl w:val="F932B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C52CF1"/>
    <w:multiLevelType w:val="multilevel"/>
    <w:tmpl w:val="BA5CE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5F2BE5"/>
    <w:multiLevelType w:val="multilevel"/>
    <w:tmpl w:val="10306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45769">
    <w:abstractNumId w:val="3"/>
  </w:num>
  <w:num w:numId="2" w16cid:durableId="1503818906">
    <w:abstractNumId w:val="2"/>
  </w:num>
  <w:num w:numId="3" w16cid:durableId="514617335">
    <w:abstractNumId w:val="1"/>
  </w:num>
  <w:num w:numId="4" w16cid:durableId="1897545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480"/>
  <w:drawingGridHorizontalSpacing w:val="140"/>
  <w:drawingGridVerticalSpacing w:val="38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838"/>
    <w:rsid w:val="00354264"/>
    <w:rsid w:val="0036778A"/>
    <w:rsid w:val="00454C8B"/>
    <w:rsid w:val="00461356"/>
    <w:rsid w:val="00612341"/>
    <w:rsid w:val="0074410C"/>
    <w:rsid w:val="00772838"/>
    <w:rsid w:val="0081719C"/>
    <w:rsid w:val="00842A23"/>
    <w:rsid w:val="008E74AE"/>
    <w:rsid w:val="008F7042"/>
    <w:rsid w:val="00A16AAE"/>
    <w:rsid w:val="00F63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5E9E7"/>
  <w15:chartTrackingRefBased/>
  <w15:docId w15:val="{A2D01F33-C5A4-4C8F-A186-C0DEE5B83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標楷體" w:hAnsiTheme="minorHAnsi" w:cstheme="minorBidi"/>
        <w:b/>
        <w:color w:val="000000" w:themeColor="text1"/>
        <w:kern w:val="2"/>
        <w:sz w:val="28"/>
        <w:lang w:val="en-US" w:eastAsia="zh-TW" w:bidi="hi-IN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283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8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2838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29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2838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28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2838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2838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2838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2838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72838"/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character" w:customStyle="1" w:styleId="20">
    <w:name w:val="標題 2 字元"/>
    <w:basedOn w:val="a0"/>
    <w:link w:val="2"/>
    <w:uiPriority w:val="9"/>
    <w:semiHidden/>
    <w:rsid w:val="00772838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772838"/>
    <w:rPr>
      <w:rFonts w:eastAsiaTheme="majorEastAsia" w:cstheme="majorBidi"/>
      <w:color w:val="0F4761" w:themeColor="accent1" w:themeShade="BF"/>
      <w:sz w:val="32"/>
      <w:szCs w:val="29"/>
    </w:rPr>
  </w:style>
  <w:style w:type="character" w:customStyle="1" w:styleId="40">
    <w:name w:val="標題 4 字元"/>
    <w:basedOn w:val="a0"/>
    <w:link w:val="4"/>
    <w:uiPriority w:val="9"/>
    <w:semiHidden/>
    <w:rsid w:val="00772838"/>
    <w:rPr>
      <w:rFonts w:eastAsiaTheme="majorEastAsia" w:cstheme="majorBidi"/>
      <w:color w:val="0F4761" w:themeColor="accent1" w:themeShade="BF"/>
      <w:szCs w:val="25"/>
    </w:rPr>
  </w:style>
  <w:style w:type="character" w:customStyle="1" w:styleId="50">
    <w:name w:val="標題 5 字元"/>
    <w:basedOn w:val="a0"/>
    <w:link w:val="5"/>
    <w:uiPriority w:val="9"/>
    <w:semiHidden/>
    <w:rsid w:val="00772838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7283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7283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7283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728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283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character" w:customStyle="1" w:styleId="a4">
    <w:name w:val="標題 字元"/>
    <w:basedOn w:val="a0"/>
    <w:link w:val="a3"/>
    <w:uiPriority w:val="10"/>
    <w:rsid w:val="00772838"/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77283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character" w:customStyle="1" w:styleId="a6">
    <w:name w:val="副標題 字元"/>
    <w:basedOn w:val="a0"/>
    <w:link w:val="a5"/>
    <w:uiPriority w:val="11"/>
    <w:rsid w:val="00772838"/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paragraph" w:styleId="a7">
    <w:name w:val="Quote"/>
    <w:basedOn w:val="a"/>
    <w:next w:val="a"/>
    <w:link w:val="a8"/>
    <w:uiPriority w:val="29"/>
    <w:qFormat/>
    <w:rsid w:val="0077283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728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7283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7283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728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7283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72838"/>
    <w:rPr>
      <w:b w:val="0"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1136</Words>
  <Characters>1240</Characters>
  <Application>Microsoft Office Word</Application>
  <DocSecurity>0</DocSecurity>
  <Lines>65</Lines>
  <Paragraphs>53</Paragraphs>
  <ScaleCrop>false</ScaleCrop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淑雲 郭</dc:creator>
  <cp:keywords/>
  <dc:description/>
  <cp:lastModifiedBy>明智 高</cp:lastModifiedBy>
  <cp:revision>4</cp:revision>
  <dcterms:created xsi:type="dcterms:W3CDTF">2026-01-09T10:24:00Z</dcterms:created>
  <dcterms:modified xsi:type="dcterms:W3CDTF">2026-01-26T06:18:00Z</dcterms:modified>
</cp:coreProperties>
</file>