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457F6" w14:textId="15C2DF74" w:rsidR="00586EF0" w:rsidRPr="00586EF0" w:rsidRDefault="00586EF0" w:rsidP="00586EF0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標楷體" w:hAnsi="標楷體" w:cs="新細明體"/>
          <w:bCs/>
          <w:color w:val="EE0000"/>
          <w:kern w:val="36"/>
          <w:szCs w:val="28"/>
          <w:lang w:bidi="ar-SA"/>
        </w:rPr>
      </w:pPr>
      <w:r w:rsidRPr="00586EF0">
        <w:rPr>
          <w:rFonts w:ascii="標楷體" w:hAnsi="標楷體" w:cs="新細明體"/>
          <w:bCs/>
          <w:color w:val="EE0000"/>
          <w:kern w:val="36"/>
          <w:szCs w:val="28"/>
          <w:lang w:bidi="ar-SA"/>
        </w:rPr>
        <w:t>《法華經 序品第一》 - 第59集發心修行不退轉</w:t>
      </w:r>
      <w:r>
        <w:rPr>
          <w:rFonts w:ascii="標楷體" w:hAnsi="標楷體" w:cs="新細明體" w:hint="eastAsia"/>
          <w:bCs/>
          <w:color w:val="EE0000"/>
          <w:kern w:val="36"/>
          <w:szCs w:val="28"/>
          <w:lang w:bidi="ar-SA"/>
        </w:rPr>
        <w:t>notebooklm</w:t>
      </w:r>
    </w:p>
    <w:p w14:paraId="78EF8054" w14:textId="5561E2BD" w:rsidR="00586EF0" w:rsidRPr="00586EF0" w:rsidRDefault="00586EF0" w:rsidP="00586EF0">
      <w:pPr>
        <w:spacing w:before="100" w:beforeAutospacing="1" w:after="100" w:afterAutospacing="1" w:line="240" w:lineRule="auto"/>
        <w:outlineLvl w:val="0"/>
        <w:rPr>
          <w:rFonts w:ascii="標楷體" w:hAnsi="標楷體" w:cs="新細明體"/>
          <w:bCs/>
          <w:color w:val="auto"/>
          <w:kern w:val="36"/>
          <w:szCs w:val="28"/>
          <w:lang w:bidi="ar-SA"/>
        </w:rPr>
      </w:pPr>
      <w:r w:rsidRPr="00586EF0">
        <w:rPr>
          <w:rFonts w:ascii="標楷體" w:hAnsi="標楷體" w:cs="新細明體"/>
          <w:bCs/>
          <w:color w:val="auto"/>
          <w:kern w:val="36"/>
          <w:szCs w:val="28"/>
          <w:lang w:bidi="ar-SA"/>
        </w:rPr>
        <w:t>修行之道：關於「不退轉」的教誨與實踐要點</w:t>
      </w:r>
    </w:p>
    <w:p w14:paraId="171B0C75" w14:textId="77777777" w:rsidR="00586EF0" w:rsidRPr="00586EF0" w:rsidRDefault="00586EF0" w:rsidP="00586EF0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586EF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執行摘要</w:t>
      </w:r>
    </w:p>
    <w:p w14:paraId="03B99463" w14:textId="77777777" w:rsidR="00586EF0" w:rsidRPr="00586EF0" w:rsidRDefault="00586EF0" w:rsidP="00586EF0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86E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本文件綜覽證嚴上人關於佛教修行核心概念「不退轉」的開示。其中心思想強調</w:t>
      </w:r>
      <w:r w:rsidRPr="00E11F03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，修行者欲成就菩薩道乃至成佛，關鍵在於發下宏願後，能恆久堅持、永不退轉。</w:t>
      </w:r>
      <w:r w:rsidRPr="00586E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開示中明確定義了</w:t>
      </w:r>
      <w:r w:rsidRPr="00E11F03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修行的障礙——「退轉」（包含功德的「退失」與心念的「轉變」），並闡明「不退轉」是修行者達到「八地菩薩」（不動地）的境界，最終證得「阿耨多羅三藐三菩提」（無上正等正覺）的先決條件</w:t>
      </w:r>
      <w:r w:rsidRPr="00E11F03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。</w:t>
      </w:r>
      <w:r w:rsidRPr="00586E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為實現此目標，開示提出了四種具體方法，即「</w:t>
      </w:r>
      <w:r w:rsidRPr="00E11F03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四不退」：信不退、位不退、證不退、行不退。</w:t>
      </w:r>
      <w:r w:rsidRPr="00586E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此四法構成一個完整的修行框架，指導修行者從建立堅固的信仰，到穩固菩薩的位階，進而印證佛法真理，最終在行動上念念不退，直至究竟成就。</w:t>
      </w:r>
    </w:p>
    <w:p w14:paraId="017E5011" w14:textId="77777777" w:rsidR="00586EF0" w:rsidRPr="00586EF0" w:rsidRDefault="00586EF0" w:rsidP="00586EF0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86E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-------------------------------------------------------------------------------- </w:t>
      </w:r>
    </w:p>
    <w:p w14:paraId="65D25532" w14:textId="77777777" w:rsidR="00586EF0" w:rsidRPr="00586EF0" w:rsidRDefault="00586EF0" w:rsidP="00586EF0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586EF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一、 修行的核心：發願與恆持</w:t>
      </w:r>
    </w:p>
    <w:p w14:paraId="511B41C5" w14:textId="77777777" w:rsidR="00586EF0" w:rsidRPr="00586EF0" w:rsidRDefault="00586EF0" w:rsidP="00586EF0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86E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修行的起點與基石在於發心立願，並將此初衷貫徹始終。</w:t>
      </w:r>
    </w:p>
    <w:p w14:paraId="1DB7095F" w14:textId="77777777" w:rsidR="00586EF0" w:rsidRPr="00E11F03" w:rsidRDefault="00586EF0" w:rsidP="00586E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586EF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有願必成</w:t>
      </w:r>
      <w:r w:rsidRPr="00586E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E11F03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在人間修行，只要有願，必定能夠成就。通往佛的境界必須經過菩薩道的實踐。</w:t>
      </w:r>
    </w:p>
    <w:p w14:paraId="11EF3D15" w14:textId="77777777" w:rsidR="00586EF0" w:rsidRPr="00586EF0" w:rsidRDefault="00586EF0" w:rsidP="00586E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86EF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秉持初心</w:t>
      </w:r>
      <w:r w:rsidRPr="00586E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：修行者必須堅守最初發心立誓時那份堅定懇切的心願。這是能否時時「發大心念」的基礎。</w:t>
      </w:r>
    </w:p>
    <w:p w14:paraId="2207119E" w14:textId="77777777" w:rsidR="00586EF0" w:rsidRPr="00586EF0" w:rsidRDefault="00586EF0" w:rsidP="00586E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86EF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發大心念</w:t>
      </w:r>
      <w:r w:rsidRPr="00586E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：修行不僅要堅持初心，更要不斷發大心，其核心是「不捨眾生」。佛陀為眾生而修行覺悟，學佛者亦應心懷眾生苦難，發大心、立大願。</w:t>
      </w:r>
    </w:p>
    <w:p w14:paraId="043B9CB7" w14:textId="77777777" w:rsidR="00586EF0" w:rsidRPr="00586EF0" w:rsidRDefault="00586EF0" w:rsidP="00586E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86EF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悲愍有情</w:t>
      </w:r>
      <w:r w:rsidRPr="00586E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：入人群、不捨離眾生，是源於對眾生苦難的悲愍之心。</w:t>
      </w:r>
    </w:p>
    <w:p w14:paraId="7DF7C270" w14:textId="77777777" w:rsidR="00586EF0" w:rsidRPr="00586EF0" w:rsidRDefault="00586EF0" w:rsidP="00586E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86EF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恆持不退</w:t>
      </w:r>
      <w:r w:rsidRPr="00586E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：抱持著悲愍之心，必須永遠堅持而不退步。修行之路只許前進，停滯即是退步，故須時時用心堅切。</w:t>
      </w:r>
    </w:p>
    <w:p w14:paraId="24EB381A" w14:textId="77777777" w:rsidR="00586EF0" w:rsidRPr="00586EF0" w:rsidRDefault="00586EF0" w:rsidP="00586EF0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586EF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二、 修行路上的障礙：退轉的定義與挑戰</w:t>
      </w:r>
    </w:p>
    <w:p w14:paraId="6ED40932" w14:textId="77777777" w:rsidR="00586EF0" w:rsidRPr="00E11F03" w:rsidRDefault="00586EF0" w:rsidP="00586EF0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E11F03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「退轉」是修行過程中常見的重大障礙，指道心與行為的「退失」與「轉變」。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"/>
        <w:gridCol w:w="2012"/>
        <w:gridCol w:w="7985"/>
      </w:tblGrid>
      <w:tr w:rsidR="00586EF0" w:rsidRPr="00586EF0" w14:paraId="54E85AB4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71B581" w14:textId="77777777" w:rsidR="00586EF0" w:rsidRPr="00586EF0" w:rsidRDefault="00586EF0" w:rsidP="00586EF0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586EF0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類型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4CF6E5" w14:textId="77777777" w:rsidR="00586EF0" w:rsidRPr="00586EF0" w:rsidRDefault="00586EF0" w:rsidP="00586EF0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586EF0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定義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A891A5" w14:textId="77777777" w:rsidR="00586EF0" w:rsidRPr="00586EF0" w:rsidRDefault="00586EF0" w:rsidP="00586EF0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586EF0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說明</w:t>
            </w:r>
          </w:p>
        </w:tc>
      </w:tr>
      <w:tr w:rsidR="00586EF0" w:rsidRPr="00586EF0" w14:paraId="16679F86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EC9D94" w14:textId="77777777" w:rsidR="00586EF0" w:rsidRPr="00586EF0" w:rsidRDefault="00586EF0" w:rsidP="00586EF0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586EF0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退失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663013" w14:textId="77777777" w:rsidR="00586EF0" w:rsidRPr="00586EF0" w:rsidRDefault="00586EF0" w:rsidP="00586EF0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586EF0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已成就之功德，而復退失。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4F25BD" w14:textId="77777777" w:rsidR="00586EF0" w:rsidRPr="00586EF0" w:rsidRDefault="00586EF0" w:rsidP="00586EF0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586EF0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在修行過程中，本已歡喜行善，利益自他。但若遭遇不如意之事，導致心念轉變，放棄原有的修行，使已累積的功德散失。</w:t>
            </w:r>
          </w:p>
        </w:tc>
      </w:tr>
      <w:tr w:rsidR="00586EF0" w:rsidRPr="00586EF0" w14:paraId="3E411B29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5FA5AF" w14:textId="77777777" w:rsidR="00586EF0" w:rsidRPr="00586EF0" w:rsidRDefault="00586EF0" w:rsidP="00586EF0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586EF0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轉變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63E16D" w14:textId="77777777" w:rsidR="00586EF0" w:rsidRPr="00586EF0" w:rsidRDefault="00586EF0" w:rsidP="00586EF0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586EF0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雖未退失，卻已轉變。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CBC493" w14:textId="77777777" w:rsidR="00586EF0" w:rsidRPr="00586EF0" w:rsidRDefault="00586EF0" w:rsidP="00586EF0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586EF0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雖然尚未完全失去功德，但原先追求無上正等正覺的崇高志願已經改變或動搖，偏離了正確的道路。</w:t>
            </w:r>
          </w:p>
        </w:tc>
      </w:tr>
    </w:tbl>
    <w:p w14:paraId="62BBD2FA" w14:textId="77777777" w:rsidR="00586EF0" w:rsidRPr="00586EF0" w:rsidRDefault="00586EF0" w:rsidP="00586EF0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E11F03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lastRenderedPageBreak/>
        <w:t>修行者在尚未到達佛的等覺位置之前，若無堅定的意志，就可能發生退轉</w:t>
      </w:r>
      <w:r w:rsidRPr="00586E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。因此，修行的目標即是達到「不退轉」，唯有如此，才有希望到達究竟的彼岸。</w:t>
      </w:r>
    </w:p>
    <w:p w14:paraId="5A99ADEA" w14:textId="77777777" w:rsidR="00586EF0" w:rsidRPr="00586EF0" w:rsidRDefault="00586EF0" w:rsidP="00586EF0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586EF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三、 不退轉的境界與成就</w:t>
      </w:r>
    </w:p>
    <w:p w14:paraId="54B1D5D4" w14:textId="77777777" w:rsidR="00586EF0" w:rsidRPr="00586EF0" w:rsidRDefault="00586EF0" w:rsidP="00586EF0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86E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「不退轉」是指修行者對已成就及未成就的功德，心志堅定，不退亦不轉，直至達到最終的成就。</w:t>
      </w:r>
    </w:p>
    <w:p w14:paraId="45650E77" w14:textId="77777777" w:rsidR="00586EF0" w:rsidRPr="00E11F03" w:rsidRDefault="00586EF0" w:rsidP="00586EF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586EF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境界特徵</w:t>
      </w:r>
      <w:r w:rsidRPr="00586E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E11F03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無論遇到任何不如意之事，都能一心一念，堅持精進，不受周圍環境影響而動搖。</w:t>
      </w:r>
    </w:p>
    <w:p w14:paraId="50E8CD03" w14:textId="77777777" w:rsidR="00586EF0" w:rsidRPr="00E11F03" w:rsidRDefault="00586EF0" w:rsidP="00586EF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586EF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菩薩階位</w:t>
      </w:r>
      <w:r w:rsidRPr="00586E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E11F03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「十地菩薩」中的第八地，其名即為「不動地」，亦是「不退轉」的境界。這代表修行者的心境已穩固，能如如不動。</w:t>
      </w:r>
    </w:p>
    <w:p w14:paraId="0E0DC781" w14:textId="77777777" w:rsidR="00586EF0" w:rsidRPr="00E11F03" w:rsidRDefault="00586EF0" w:rsidP="00586EF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586EF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磨練與感恩</w:t>
      </w:r>
      <w:r w:rsidRPr="00586E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E11F03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芸芸眾生是磨練道心的最佳環境。修行者應感恩周遭一切境界的考驗，並在其中堅持前行，使心不受動搖。</w:t>
      </w:r>
    </w:p>
    <w:p w14:paraId="41AB6A6B" w14:textId="77777777" w:rsidR="00586EF0" w:rsidRPr="00E11F03" w:rsidRDefault="00586EF0" w:rsidP="00586EF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586EF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究竟成就</w:t>
      </w:r>
      <w:r w:rsidRPr="00586E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E11F03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秉持初心，堅持不退轉，最終能達到的境界即是「阿耨多羅三藐三菩提」（無上正等正覺）。</w:t>
      </w:r>
    </w:p>
    <w:p w14:paraId="681E5A71" w14:textId="77777777" w:rsidR="00586EF0" w:rsidRPr="00586EF0" w:rsidRDefault="00586EF0" w:rsidP="00586EF0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586EF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四、 實現不退轉的四種方法</w:t>
      </w:r>
    </w:p>
    <w:p w14:paraId="6F809D81" w14:textId="77777777" w:rsidR="00586EF0" w:rsidRPr="00586EF0" w:rsidRDefault="00586EF0" w:rsidP="00586EF0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86E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開示中提出了四種具體的方法，以幫助修行者穩固道心，實現不退轉。</w:t>
      </w:r>
    </w:p>
    <w:p w14:paraId="342752C1" w14:textId="77777777" w:rsidR="00586EF0" w:rsidRPr="00586EF0" w:rsidRDefault="00586EF0" w:rsidP="00586EF0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E11F03">
        <w:rPr>
          <w:rFonts w:ascii="標楷體" w:hAnsi="標楷體" w:cs="新細明體"/>
          <w:bCs/>
          <w:color w:val="auto"/>
          <w:kern w:val="0"/>
          <w:szCs w:val="28"/>
          <w:highlight w:val="yellow"/>
          <w:lang w:bidi="ar-SA"/>
        </w:rPr>
        <w:t>第一、信不退</w:t>
      </w:r>
    </w:p>
    <w:p w14:paraId="639E7760" w14:textId="77777777" w:rsidR="00586EF0" w:rsidRPr="00586EF0" w:rsidRDefault="00586EF0" w:rsidP="00586EF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86EF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定義</w:t>
      </w:r>
      <w:r w:rsidRPr="00E11F03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：堅信正法，不僅限於此生，而是生生世世信心堅固。</w:t>
      </w:r>
    </w:p>
    <w:p w14:paraId="51567FBB" w14:textId="77777777" w:rsidR="00586EF0" w:rsidRPr="00586EF0" w:rsidRDefault="00586EF0" w:rsidP="00586EF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86EF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實踐</w:t>
      </w:r>
      <w:r w:rsidRPr="00586E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：必須堅定相信佛陀的教法，以此為指引方向。信為道源功德母，只要深信佛法，與佛心會合，就能趨向究竟。</w:t>
      </w:r>
    </w:p>
    <w:p w14:paraId="7E6F0B50" w14:textId="77777777" w:rsidR="00586EF0" w:rsidRPr="00586EF0" w:rsidRDefault="00586EF0" w:rsidP="00586EF0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E11F03">
        <w:rPr>
          <w:rFonts w:ascii="標楷體" w:hAnsi="標楷體" w:cs="新細明體"/>
          <w:bCs/>
          <w:color w:val="auto"/>
          <w:kern w:val="0"/>
          <w:szCs w:val="28"/>
          <w:highlight w:val="yellow"/>
          <w:lang w:bidi="ar-SA"/>
        </w:rPr>
        <w:t>第二、位不退</w:t>
      </w:r>
    </w:p>
    <w:p w14:paraId="0511E8DD" w14:textId="77777777" w:rsidR="00586EF0" w:rsidRPr="00586EF0" w:rsidRDefault="00586EF0" w:rsidP="00586EF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86EF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定義</w:t>
      </w:r>
      <w:r w:rsidRPr="00586E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E11F03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安住於菩薩地，不再退失大道之心，使慧命日益增長</w:t>
      </w:r>
      <w:r w:rsidRPr="00586E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</w:t>
      </w:r>
    </w:p>
    <w:p w14:paraId="1B1F0FDF" w14:textId="77777777" w:rsidR="00586EF0" w:rsidRPr="00586EF0" w:rsidRDefault="00586EF0" w:rsidP="00586EF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86EF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實踐</w:t>
      </w:r>
      <w:r w:rsidRPr="00586E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</w:p>
    <w:p w14:paraId="11B0B096" w14:textId="77777777" w:rsidR="00586EF0" w:rsidRPr="00586EF0" w:rsidRDefault="00586EF0" w:rsidP="00586EF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86EF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安住菩薩位</w:t>
      </w:r>
      <w:r w:rsidRPr="00586E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：要達到「不動地」的程度，將正法融入日常生活，堅持此道不退失。</w:t>
      </w:r>
    </w:p>
    <w:p w14:paraId="42732469" w14:textId="77777777" w:rsidR="00586EF0" w:rsidRPr="00586EF0" w:rsidRDefault="00586EF0" w:rsidP="00586EF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86EF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會同佛心</w:t>
      </w:r>
      <w:r w:rsidRPr="00586E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：佛法是佛的慧命（法身），佛心即是法身的核心。若能將自己的心與佛心會合，使佛心成為自己的心，慧命便能不斷增長。</w:t>
      </w:r>
    </w:p>
    <w:p w14:paraId="5648B9A4" w14:textId="77777777" w:rsidR="00586EF0" w:rsidRPr="00586EF0" w:rsidRDefault="00586EF0" w:rsidP="00586EF0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E11F03">
        <w:rPr>
          <w:rFonts w:ascii="標楷體" w:hAnsi="標楷體" w:cs="新細明體"/>
          <w:bCs/>
          <w:color w:val="auto"/>
          <w:kern w:val="0"/>
          <w:szCs w:val="28"/>
          <w:highlight w:val="yellow"/>
          <w:lang w:bidi="ar-SA"/>
        </w:rPr>
        <w:t>第三、證不退</w:t>
      </w:r>
    </w:p>
    <w:p w14:paraId="3F06BF31" w14:textId="77777777" w:rsidR="00586EF0" w:rsidRPr="00586EF0" w:rsidRDefault="00586EF0" w:rsidP="00586EF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86EF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定義</w:t>
      </w:r>
      <w:r w:rsidRPr="00586E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E11F03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親身證悟真如法身，永不退轉。</w:t>
      </w:r>
    </w:p>
    <w:p w14:paraId="00E182E3" w14:textId="77777777" w:rsidR="00586EF0" w:rsidRPr="00586EF0" w:rsidRDefault="00586EF0" w:rsidP="00586EF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86EF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實踐</w:t>
      </w:r>
      <w:r w:rsidRPr="00586E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</w:p>
    <w:p w14:paraId="6666E7E6" w14:textId="77777777" w:rsidR="00586EF0" w:rsidRPr="00586EF0" w:rsidRDefault="00586EF0" w:rsidP="00586EF0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86EF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理事印證</w:t>
      </w:r>
      <w:r w:rsidRPr="00586E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：將佛陀的教法與人間的事物相互印證。例如，佛陀在兩千多年前所說的「成、住、壞、空」及因眾生共業導致的「四大不調」，在今日世界一一得到驗證。</w:t>
      </w:r>
    </w:p>
    <w:p w14:paraId="14DB4D8E" w14:textId="77777777" w:rsidR="00586EF0" w:rsidRPr="00586EF0" w:rsidRDefault="00586EF0" w:rsidP="00586EF0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86EF0">
        <w:rPr>
          <w:rFonts w:ascii="標楷體" w:hAnsi="標楷體" w:cs="新細明體"/>
          <w:bCs/>
          <w:color w:val="auto"/>
          <w:kern w:val="0"/>
          <w:szCs w:val="28"/>
          <w:lang w:bidi="ar-SA"/>
        </w:rPr>
        <w:lastRenderedPageBreak/>
        <w:t>深信不退</w:t>
      </w:r>
      <w:r w:rsidRPr="00586E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：透過觀察世間事理印證了佛法的準確性後，應對佛陀的大覺與教法產生更深刻、不動搖的信心。同時，更要相信佛陀所說「人人真如本性與佛同等」。</w:t>
      </w:r>
    </w:p>
    <w:p w14:paraId="3C3B0E36" w14:textId="77777777" w:rsidR="00586EF0" w:rsidRPr="00586EF0" w:rsidRDefault="00586EF0" w:rsidP="00586EF0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E11F03">
        <w:rPr>
          <w:rFonts w:ascii="標楷體" w:hAnsi="標楷體" w:cs="新細明體"/>
          <w:bCs/>
          <w:color w:val="auto"/>
          <w:kern w:val="0"/>
          <w:szCs w:val="28"/>
          <w:highlight w:val="yellow"/>
          <w:lang w:bidi="ar-SA"/>
        </w:rPr>
        <w:t>第四、行不退</w:t>
      </w:r>
    </w:p>
    <w:p w14:paraId="409D0E5A" w14:textId="77777777" w:rsidR="00586EF0" w:rsidRPr="00586EF0" w:rsidRDefault="00586EF0" w:rsidP="00586EF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86EF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定義</w:t>
      </w:r>
      <w:r w:rsidRPr="00586E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：在前三項不退的基礎上，於一切修行、一切行動中，念念不退，直至究竟。</w:t>
      </w:r>
    </w:p>
    <w:p w14:paraId="643C5947" w14:textId="77777777" w:rsidR="00586EF0" w:rsidRPr="00586EF0" w:rsidRDefault="00586EF0" w:rsidP="00586EF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86EF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實踐</w:t>
      </w:r>
      <w:r w:rsidRPr="00586E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</w:p>
    <w:p w14:paraId="7A39D6AD" w14:textId="77777777" w:rsidR="00586EF0" w:rsidRPr="00586EF0" w:rsidRDefault="00586EF0" w:rsidP="00586EF0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86EF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念念不退</w:t>
      </w:r>
      <w:r w:rsidRPr="00586E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：既然佛法已獲印證，修行者的心念與行動便不應再有變卦或退轉。過去、現在、未來都應堅持此念，行在菩薩道上。</w:t>
      </w:r>
    </w:p>
    <w:p w14:paraId="17ED9B8B" w14:textId="77777777" w:rsidR="00586EF0" w:rsidRPr="00586EF0" w:rsidRDefault="00586EF0" w:rsidP="00586EF0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86EF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恆久精進</w:t>
      </w:r>
      <w:r w:rsidRPr="00586E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：菩薩道是無盡的。修行包含「已成就」與「未成就」之法：</w:t>
      </w:r>
    </w:p>
    <w:p w14:paraId="1174DE2B" w14:textId="77777777" w:rsidR="00586EF0" w:rsidRPr="00586EF0" w:rsidRDefault="00586EF0" w:rsidP="00586EF0">
      <w:pPr>
        <w:numPr>
          <w:ilvl w:val="2"/>
          <w:numId w:val="6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86EF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已成就</w:t>
      </w:r>
      <w:r w:rsidRPr="00586E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E11F03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在日常修行中，拔除眾生苦難，解開其煩惱，完成後心無掛礙，繼續前行。</w:t>
      </w:r>
      <w:r w:rsidRPr="00586E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例如，慈濟人「付出無所求，還要感恩」，看到受助者轉凡夫心為覺悟念，即是法喜充滿的成就。</w:t>
      </w:r>
    </w:p>
    <w:p w14:paraId="4B7BD3B7" w14:textId="77777777" w:rsidR="00586EF0" w:rsidRPr="00E11F03" w:rsidRDefault="00586EF0" w:rsidP="00586EF0">
      <w:pPr>
        <w:numPr>
          <w:ilvl w:val="2"/>
          <w:numId w:val="6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586EF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未成就</w:t>
      </w:r>
      <w:r w:rsidRPr="00586E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E11F03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生命中以及來生來世，永遠有尚未完成的度眾任務。即使是已成就的法身菩薩，如觀世音菩薩、文殊菩薩、地藏王菩薩等，仍會「倒駕慈航」，回到人間繼續精進，完成未竟之功。</w:t>
      </w:r>
    </w:p>
    <w:p w14:paraId="6875E0E1" w14:textId="77777777" w:rsidR="00586EF0" w:rsidRPr="00586EF0" w:rsidRDefault="00586EF0" w:rsidP="00586EF0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86EF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決定可成就不退</w:t>
      </w:r>
      <w:r w:rsidRPr="00586E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：心念安住在最正確的道路上，堅信所有已成就與未成就之法，最終必定可以成就，因此永遠堅持不退轉。</w:t>
      </w:r>
    </w:p>
    <w:p w14:paraId="0D4109EF" w14:textId="77777777" w:rsidR="00586EF0" w:rsidRPr="00586EF0" w:rsidRDefault="00586EF0" w:rsidP="00586EF0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586EF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五、 結論：人間菩薩的實踐與心態</w:t>
      </w:r>
    </w:p>
    <w:p w14:paraId="1326C269" w14:textId="77777777" w:rsidR="00586EF0" w:rsidRPr="00586EF0" w:rsidRDefault="00586EF0" w:rsidP="00586EF0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86E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成為在人間行走的菩薩，必須發願並在充滿挑戰的世界中堅守。</w:t>
      </w:r>
    </w:p>
    <w:p w14:paraId="50FCEC8B" w14:textId="77777777" w:rsidR="00586EF0" w:rsidRPr="00E11F03" w:rsidRDefault="00586EF0" w:rsidP="00586EF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586EF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堪忍世界的修煉</w:t>
      </w:r>
      <w:r w:rsidRPr="00586E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E11F03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菩薩發心，即需了知此世界為「堪忍世界」，事事難以盡如人意。因此，必須培養</w:t>
      </w:r>
      <w:r w:rsidRPr="00E11F03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韌力與耐力。</w:t>
      </w:r>
    </w:p>
    <w:p w14:paraId="120B6565" w14:textId="77777777" w:rsidR="00586EF0" w:rsidRPr="00586EF0" w:rsidRDefault="00586EF0" w:rsidP="00586EF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86EF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悲智雙運</w:t>
      </w:r>
      <w:r w:rsidRPr="00586E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：為使慈悲與智慧不退失，修行者需將兩者結合運用。</w:t>
      </w:r>
    </w:p>
    <w:p w14:paraId="5A3D7F73" w14:textId="77777777" w:rsidR="00586EF0" w:rsidRPr="00586EF0" w:rsidRDefault="00586EF0" w:rsidP="00586EF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86EF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修行次第總結</w:t>
      </w:r>
      <w:r w:rsidRPr="00586E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：修行之路始於</w:t>
      </w:r>
      <w:r w:rsidRPr="00586EF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發宏願</w:t>
      </w:r>
      <w:r w:rsidRPr="00586E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，秉持</w:t>
      </w:r>
      <w:r w:rsidRPr="00586EF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初發心</w:t>
      </w:r>
      <w:r w:rsidRPr="00586E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，進而</w:t>
      </w:r>
      <w:r w:rsidRPr="00586EF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發大心</w:t>
      </w:r>
      <w:r w:rsidRPr="00586E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，懷抱「</w:t>
      </w:r>
      <w:r w:rsidRPr="00586EF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不捨眾生</w:t>
      </w:r>
      <w:r w:rsidRPr="00586E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」之念，由此產生「</w:t>
      </w:r>
      <w:r w:rsidRPr="00586EF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悲愍有情</w:t>
      </w:r>
      <w:r w:rsidRPr="00586E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」的動力，最終在實踐中「</w:t>
      </w:r>
      <w:r w:rsidRPr="00586EF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悲智雙運</w:t>
      </w:r>
      <w:r w:rsidRPr="00586E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」，方能「</w:t>
      </w:r>
      <w:r w:rsidRPr="00586EF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恆持不退</w:t>
      </w:r>
      <w:r w:rsidRPr="00586E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」。</w:t>
      </w:r>
    </w:p>
    <w:p w14:paraId="044F3B9E" w14:textId="77777777" w:rsidR="00586EF0" w:rsidRPr="00586EF0" w:rsidRDefault="00586EF0" w:rsidP="00586EF0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86E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此為修行者應日日、時時、分秒皆持守的不退轉之心，務必時時多用心。</w:t>
      </w:r>
    </w:p>
    <w:p w14:paraId="7A3BF14B" w14:textId="77777777" w:rsidR="0036778A" w:rsidRPr="00586EF0" w:rsidRDefault="0036778A">
      <w:pPr>
        <w:rPr>
          <w:rFonts w:ascii="標楷體" w:hAnsi="標楷體"/>
          <w:szCs w:val="28"/>
        </w:rPr>
      </w:pPr>
    </w:p>
    <w:sectPr w:rsidR="0036778A" w:rsidRPr="00586EF0" w:rsidSect="00586EF0">
      <w:pgSz w:w="11906" w:h="16838"/>
      <w:pgMar w:top="720" w:right="720" w:bottom="720" w:left="720" w:header="851" w:footer="992" w:gutter="0"/>
      <w:cols w:space="425"/>
      <w:docGrid w:type="lines"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E2499"/>
    <w:multiLevelType w:val="multilevel"/>
    <w:tmpl w:val="5DF4A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D656A6"/>
    <w:multiLevelType w:val="multilevel"/>
    <w:tmpl w:val="E6A01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8668BF"/>
    <w:multiLevelType w:val="multilevel"/>
    <w:tmpl w:val="5C2ED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3970CE"/>
    <w:multiLevelType w:val="multilevel"/>
    <w:tmpl w:val="BA829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55B017F"/>
    <w:multiLevelType w:val="multilevel"/>
    <w:tmpl w:val="26B8E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7095C00"/>
    <w:multiLevelType w:val="multilevel"/>
    <w:tmpl w:val="7C44B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6F6F79"/>
    <w:multiLevelType w:val="multilevel"/>
    <w:tmpl w:val="74542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79145">
    <w:abstractNumId w:val="5"/>
  </w:num>
  <w:num w:numId="2" w16cid:durableId="1175416078">
    <w:abstractNumId w:val="3"/>
  </w:num>
  <w:num w:numId="3" w16cid:durableId="84546403">
    <w:abstractNumId w:val="0"/>
  </w:num>
  <w:num w:numId="4" w16cid:durableId="119998227">
    <w:abstractNumId w:val="6"/>
  </w:num>
  <w:num w:numId="5" w16cid:durableId="1030491335">
    <w:abstractNumId w:val="1"/>
  </w:num>
  <w:num w:numId="6" w16cid:durableId="466895135">
    <w:abstractNumId w:val="2"/>
  </w:num>
  <w:num w:numId="7" w16cid:durableId="19225207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480"/>
  <w:drawingGridHorizontalSpacing w:val="140"/>
  <w:drawingGridVerticalSpacing w:val="38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EF0"/>
    <w:rsid w:val="0011498A"/>
    <w:rsid w:val="00356589"/>
    <w:rsid w:val="0036778A"/>
    <w:rsid w:val="00586EF0"/>
    <w:rsid w:val="007929BA"/>
    <w:rsid w:val="00972893"/>
    <w:rsid w:val="00E11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ABD072"/>
  <w15:chartTrackingRefBased/>
  <w15:docId w15:val="{FA40E28D-6BE3-44DB-8C7E-3BA5FE798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標楷體" w:hAnsiTheme="minorHAnsi" w:cstheme="minorBidi"/>
        <w:b/>
        <w:color w:val="000000" w:themeColor="text1"/>
        <w:kern w:val="2"/>
        <w:sz w:val="28"/>
        <w:lang w:val="en-US" w:eastAsia="zh-TW" w:bidi="hi-IN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86EF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6E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6EF0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29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6EF0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6E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6EF0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6EF0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6EF0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6EF0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86EF0"/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character" w:customStyle="1" w:styleId="20">
    <w:name w:val="標題 2 字元"/>
    <w:basedOn w:val="a0"/>
    <w:link w:val="2"/>
    <w:uiPriority w:val="9"/>
    <w:semiHidden/>
    <w:rsid w:val="00586EF0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30">
    <w:name w:val="標題 3 字元"/>
    <w:basedOn w:val="a0"/>
    <w:link w:val="3"/>
    <w:uiPriority w:val="9"/>
    <w:semiHidden/>
    <w:rsid w:val="00586EF0"/>
    <w:rPr>
      <w:rFonts w:eastAsiaTheme="majorEastAsia" w:cstheme="majorBidi"/>
      <w:color w:val="0F4761" w:themeColor="accent1" w:themeShade="BF"/>
      <w:sz w:val="32"/>
      <w:szCs w:val="29"/>
    </w:rPr>
  </w:style>
  <w:style w:type="character" w:customStyle="1" w:styleId="40">
    <w:name w:val="標題 4 字元"/>
    <w:basedOn w:val="a0"/>
    <w:link w:val="4"/>
    <w:uiPriority w:val="9"/>
    <w:semiHidden/>
    <w:rsid w:val="00586EF0"/>
    <w:rPr>
      <w:rFonts w:eastAsiaTheme="majorEastAsia" w:cstheme="majorBidi"/>
      <w:color w:val="0F4761" w:themeColor="accent1" w:themeShade="BF"/>
      <w:szCs w:val="25"/>
    </w:rPr>
  </w:style>
  <w:style w:type="character" w:customStyle="1" w:styleId="50">
    <w:name w:val="標題 5 字元"/>
    <w:basedOn w:val="a0"/>
    <w:link w:val="5"/>
    <w:uiPriority w:val="9"/>
    <w:semiHidden/>
    <w:rsid w:val="00586EF0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586EF0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586EF0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586EF0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586EF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86EF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character" w:customStyle="1" w:styleId="a4">
    <w:name w:val="標題 字元"/>
    <w:basedOn w:val="a0"/>
    <w:link w:val="a3"/>
    <w:uiPriority w:val="10"/>
    <w:rsid w:val="00586EF0"/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paragraph" w:styleId="a5">
    <w:name w:val="Subtitle"/>
    <w:basedOn w:val="a"/>
    <w:next w:val="a"/>
    <w:link w:val="a6"/>
    <w:uiPriority w:val="11"/>
    <w:qFormat/>
    <w:rsid w:val="00586EF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character" w:customStyle="1" w:styleId="a6">
    <w:name w:val="副標題 字元"/>
    <w:basedOn w:val="a0"/>
    <w:link w:val="a5"/>
    <w:uiPriority w:val="11"/>
    <w:rsid w:val="00586EF0"/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paragraph" w:styleId="a7">
    <w:name w:val="Quote"/>
    <w:basedOn w:val="a"/>
    <w:next w:val="a"/>
    <w:link w:val="a8"/>
    <w:uiPriority w:val="29"/>
    <w:qFormat/>
    <w:rsid w:val="00586EF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586EF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86EF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86EF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86E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586EF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86EF0"/>
    <w:rPr>
      <w:b w:val="0"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2102</Words>
  <Characters>2212</Characters>
  <Application>Microsoft Office Word</Application>
  <DocSecurity>0</DocSecurity>
  <Lines>101</Lines>
  <Paragraphs>59</Paragraphs>
  <ScaleCrop>false</ScaleCrop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淑雲 郭</dc:creator>
  <cp:keywords/>
  <dc:description/>
  <cp:lastModifiedBy>明智 高</cp:lastModifiedBy>
  <cp:revision>3</cp:revision>
  <dcterms:created xsi:type="dcterms:W3CDTF">2025-12-31T09:12:00Z</dcterms:created>
  <dcterms:modified xsi:type="dcterms:W3CDTF">2026-01-18T08:38:00Z</dcterms:modified>
</cp:coreProperties>
</file>