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AA38" w14:textId="6D9D3516" w:rsidR="00884CAA" w:rsidRPr="00884CAA" w:rsidRDefault="00884CAA" w:rsidP="00884CA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884CAA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第50集牧牛難陀 孫陀羅難陀</w:t>
      </w:r>
      <w:r w:rsidRPr="00884CAA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286D8C95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2B422B4A" w14:textId="03567FB2" w:rsidR="00884CAA" w:rsidRPr="00884CAA" w:rsidRDefault="00884CAA" w:rsidP="00884CAA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修行核心：斷除欲愛與增長慧命</w:t>
      </w:r>
    </w:p>
    <w:p w14:paraId="2483805D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3E03864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本文件深入闡述了證嚴上人關於修行的核心教示。其中心思想在於</w:t>
      </w:r>
      <w:r w:rsidRPr="009F6D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，人生煩惱的根源是「欲愛」這種深植的習氣，它既表現為貪、瞋、癡等粗相煩惱，也潛藏於微細的自我愛戀之中。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要斷除煩惱、達到「不亂心」的境界，修行者必須時時提高警覺，依循佛陀的教誨，奉行「戒、定、慧」三學。此三學不僅能守護心念，更是滋養「慧命」成長的根本法髓。</w:t>
      </w:r>
    </w:p>
    <w:p w14:paraId="2BE02E8B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文件透過兩位阿羅漢——</w:t>
      </w:r>
      <w:r w:rsidRPr="009F6DF4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牧牛難陀與孫陀羅難陀的故事，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具體例證了修行的挑戰與轉化過程。牧牛難陀展現了善良本性與精進不懈的典範；而孫陀羅難陀的故事則深刻揭示了，即使是被迫出家，一個修行者如何透過對天堂與地獄果報的直觀體悟，從對世俗愛戀的執著中驚醒，最終堅定道心。此教示的最終警示為：</w:t>
      </w:r>
      <w:r w:rsidRPr="009F6D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修行者的每一個心念都至關重要，能決定上天堂或墮地獄的去向。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</w:t>
      </w:r>
      <w:r w:rsidRPr="009F6D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修行的終極目標並非求取個人福報，而是具足戒、定、慧，以達到「倒駕慈航，入人群中度眾生」的境界。</w:t>
      </w:r>
    </w:p>
    <w:p w14:paraId="526658A5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B639D17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第一部分：煩惱的根源與對治之道</w:t>
      </w:r>
    </w:p>
    <w:p w14:paraId="778E4B73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欲愛：從粗相到微細的習氣</w:t>
      </w:r>
    </w:p>
    <w:p w14:paraId="28F181A6" w14:textId="77777777" w:rsidR="00884CAA" w:rsidRPr="009F6DF4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修行的起點在於認知人生的本質，即「煩惱偏多」。</w:t>
      </w:r>
      <w:r w:rsidRPr="009F6D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所有煩惱垢染的根本來源，被指明為「欲愛」，這是一種根深蒂固的習氣。</w:t>
      </w:r>
    </w:p>
    <w:p w14:paraId="54079558" w14:textId="2A83CDBE" w:rsidR="00884CAA" w:rsidRPr="00884CAA" w:rsidRDefault="00884CAA" w:rsidP="0088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粗相的欲愛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40BB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此類欲愛為具體的惡業，其根源在於「貪、瞋、癡、慢、疑」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。這些強烈的情感與慾望驅使人們造作業力，是修行中較易察覺但需強力克制的層面。</w:t>
      </w:r>
    </w:p>
    <w:p w14:paraId="41F93B38" w14:textId="77777777" w:rsidR="00884CAA" w:rsidRPr="00884CAA" w:rsidRDefault="00884CAA" w:rsidP="0088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微細的欲愛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40BB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此類欲愛更為隱蔽，是修行者最需警惕的挑戰。它並非指匱乏或有意的貪取，而是一種微妙的「愛自己」、「顧自己」的習氣。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即便修行者已斷除了粗相的造業煩惱，這種輕微、細微的習氣依然可能殘存，並在不經意間浮現，擾亂心念。因此，斷除這種微細習氣被視為修行中更困難的階段。</w:t>
      </w:r>
    </w:p>
    <w:p w14:paraId="11619C8D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修行心法：警覺、伏制與自省</w:t>
      </w:r>
    </w:p>
    <w:p w14:paraId="68BF9274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要對治「欲愛」這項習氣，必須在日常生活中時時「顧好這念心」。具體的心法涵蓋以下三個層次：</w:t>
      </w:r>
    </w:p>
    <w:p w14:paraId="1862660D" w14:textId="77777777" w:rsidR="00884CAA" w:rsidRPr="00884CAA" w:rsidRDefault="00884CAA" w:rsidP="00884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提高警覺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：修行者需時刻保持警覺，觀察自心。當習氣將要浮現時，便能及時察覺。</w:t>
      </w:r>
    </w:p>
    <w:p w14:paraId="11F1C882" w14:textId="77777777" w:rsidR="00884CAA" w:rsidRPr="00884CAA" w:rsidRDefault="00884CAA" w:rsidP="00884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迅速伏制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：一旦察覺到不良習氣或念頭升起，必須立即將其「伏制下來」，不讓它發展成形。</w:t>
      </w:r>
    </w:p>
    <w:p w14:paraId="03A5D728" w14:textId="77777777" w:rsidR="00884CAA" w:rsidRPr="00884CAA" w:rsidRDefault="00884CAA" w:rsidP="00884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即時自省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：倘若在剎那間未能伏制，導致念頭或行為已經「出去」，則必須立刻進行自我反省（自省），並依循清晰的道理將心念導正。</w:t>
      </w:r>
    </w:p>
    <w:p w14:paraId="0C3BC84A" w14:textId="77777777" w:rsidR="00884CAA" w:rsidRPr="00D40BBC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D40BB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若未能及時排除這些顛倒的念頭，煩惱便會不斷滋生，縱使事後懊悔，心仍然會被擾亂，即「亂心」。</w:t>
      </w:r>
    </w:p>
    <w:p w14:paraId="6C7F7F8B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第二部分：成就慧命的途徑</w:t>
      </w:r>
    </w:p>
    <w:p w14:paraId="724CEE54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奉行教戒定慧</w:t>
      </w:r>
    </w:p>
    <w:p w14:paraId="0C601005" w14:textId="77777777" w:rsidR="00884CAA" w:rsidRPr="00D40BBC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D40BB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要徹底斷除欲愛、達到心不散亂的境界，唯一的途徑是「依教奉行」，即遵循佛陀的教法。</w:t>
      </w:r>
    </w:p>
    <w:p w14:paraId="5C533AE6" w14:textId="77777777" w:rsidR="00884CAA" w:rsidRPr="00D40BBC" w:rsidRDefault="00884CAA" w:rsidP="00884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真正的自愛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40BB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真正的自愛並非放縱自我中心的習氣，而是透過修行，調伏自心，直至一切習氣不再浮現。</w:t>
      </w:r>
    </w:p>
    <w:p w14:paraId="00077468" w14:textId="77777777" w:rsidR="00884CAA" w:rsidRPr="00D40BBC" w:rsidRDefault="00884CAA" w:rsidP="00884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戒、定、慧的守護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：修行者必須嚴格奉持佛陀所制定的「戒」，由此自然能生出「定」（禪定、專注）與「慧」（智慧）。</w:t>
      </w:r>
      <w:r w:rsidRPr="00D40BB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戒、定、慧三者能共同保護修行者，使其所見道理不再錯亂，智慧得以成長。</w:t>
      </w:r>
    </w:p>
    <w:p w14:paraId="39096E02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法髓的滋養</w:t>
      </w:r>
    </w:p>
    <w:p w14:paraId="39CE0D5B" w14:textId="77777777" w:rsidR="00884CAA" w:rsidRPr="00D40BBC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D40BB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修行者的靈性生命，即「慧命」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，如同身體需要營養一般，也需要滋養才能不斷增長。這種滋養來自於「真正的法髓」。</w:t>
      </w:r>
      <w:r w:rsidRPr="00D40BB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當修行者以法髓滋養自身，其慧命才能持續成長。</w:t>
      </w:r>
    </w:p>
    <w:p w14:paraId="30E3403D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此核心概念可總結為以下偈語：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7816"/>
      </w:tblGrid>
      <w:tr w:rsidR="00884CAA" w:rsidRPr="00884CAA" w14:paraId="486E351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3862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偈語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C160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意涵</w:t>
            </w:r>
          </w:p>
        </w:tc>
      </w:tr>
      <w:tr w:rsidR="00884CAA" w:rsidRPr="00884CAA" w14:paraId="2F7BC10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F264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諸煩惱垢盡棄捨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D407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將所有煩惱與垢染徹底捨棄。</w:t>
            </w:r>
          </w:p>
        </w:tc>
      </w:tr>
      <w:tr w:rsidR="00884CAA" w:rsidRPr="00884CAA" w14:paraId="3CEE6F9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CAA9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於欲愛斷不亂心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39A2D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斷除一切形式的欲愛，使內心不再混亂。</w:t>
            </w:r>
          </w:p>
        </w:tc>
      </w:tr>
      <w:tr w:rsidR="00884CAA" w:rsidRPr="00884CAA" w14:paraId="7588368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BB306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奉行教戒定慧生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FA560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透過奉行教法，戒、定、慧三學自然生成。</w:t>
            </w:r>
          </w:p>
        </w:tc>
      </w:tr>
      <w:tr w:rsidR="00884CAA" w:rsidRPr="00884CAA" w14:paraId="4C8F101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C7E5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法髓滋養長慧命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5BA8" w14:textId="77777777" w:rsidR="00884CAA" w:rsidRPr="00884CAA" w:rsidRDefault="00884CAA" w:rsidP="00884CA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84CA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以佛法的精髓來滋養，使智慧的生命不斷成長。</w:t>
            </w:r>
          </w:p>
        </w:tc>
      </w:tr>
    </w:tbl>
    <w:p w14:paraId="276987A5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第三部分：阿羅漢的啟示：兩位難陀的故事</w:t>
      </w:r>
    </w:p>
    <w:p w14:paraId="16858263" w14:textId="77777777" w:rsidR="00884CAA" w:rsidRPr="00D40BBC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修行並非抽象的理論，透過學習已成就的阿羅漢的故事，可以從中獲得警惕與啟發。阿羅漢也曾有各自的習氣與優缺點，他們的經歷是修行者用來自我比較的寶貴教材。</w:t>
      </w:r>
      <w:r w:rsidRPr="00D40BBC">
        <w:rPr>
          <w:rFonts w:ascii="標楷體" w:hAnsi="標楷體" w:cs="新細明體"/>
          <w:b w:val="0"/>
          <w:kern w:val="0"/>
          <w:szCs w:val="28"/>
          <w:lang w:bidi="ar-SA"/>
        </w:rPr>
        <w:lastRenderedPageBreak/>
        <w:t>學習的態度應是「向好的也要比較，向不好的我們要警惕」，體現「三人行必有我師焉」的精神。</w:t>
      </w:r>
    </w:p>
    <w:p w14:paraId="1AE7C158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案例一：</w:t>
      </w:r>
      <w:r w:rsidRPr="00D40BBC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牧牛難陀</w:t>
      </w:r>
    </w:p>
    <w:p w14:paraId="47F11B58" w14:textId="77777777" w:rsidR="00884CAA" w:rsidRPr="00884CAA" w:rsidRDefault="00884CAA" w:rsidP="00884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名字意涵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：其名</w:t>
      </w:r>
      <w:r w:rsidRPr="00D40BB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「難陀」譯為「善歡喜」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，因其本性善良，形態端莊，令人見之生歡喜心。</w:t>
      </w:r>
    </w:p>
    <w:p w14:paraId="07B2D8A9" w14:textId="77777777" w:rsidR="00884CAA" w:rsidRPr="00884CAA" w:rsidRDefault="00884CAA" w:rsidP="00884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出身背景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51F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他是一位牧牛人的兒子，屬於印度四姓階級中較低的階層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32E8F20" w14:textId="77777777" w:rsidR="00884CAA" w:rsidRPr="00E51F74" w:rsidRDefault="00884CAA" w:rsidP="00884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出家因緣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51F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佛陀返回迦毗羅衛國度化親族時，受到舉國歡迎。佛陀的父王為壯大僧團，下令全國凡有兩子以上的家庭，可讓其中一位兒子出家。牧牛難陀因此因緣得以出家。</w:t>
      </w:r>
    </w:p>
    <w:p w14:paraId="5C35C69E" w14:textId="77777777" w:rsidR="00884CAA" w:rsidRPr="00884CAA" w:rsidRDefault="00884CAA" w:rsidP="00884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個人特質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：他聰明、單純、善良，且對音律有極高天賦，擅長吹笛與歌唱，聲音優美動人。</w:t>
      </w:r>
    </w:p>
    <w:p w14:paraId="16118F51" w14:textId="77777777" w:rsidR="00884CAA" w:rsidRPr="00884CAA" w:rsidRDefault="00884CAA" w:rsidP="00884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修行成就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：出家後，他「殷勤精進」，專心受持佛陀的教法，最終成為一位廣為人知的比丘。</w:t>
      </w:r>
    </w:p>
    <w:p w14:paraId="3AB3C9D4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案例二：</w:t>
      </w:r>
      <w:r w:rsidRPr="00E51F74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孫陀羅難陀</w:t>
      </w:r>
    </w:p>
    <w:p w14:paraId="1E5294B9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這位難陀與前者並非同一人，他的故事更為曲折，深刻地揭示了欲愛執著的強大與心念轉化的關鍵。</w:t>
      </w:r>
    </w:p>
    <w:p w14:paraId="6120345A" w14:textId="77777777" w:rsidR="00884CAA" w:rsidRPr="00884CAA" w:rsidRDefault="00884CAA" w:rsidP="00884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名字意涵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51F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「孫陀羅」是他妻子（太子妃）的名字，意為「好愛」或「端正」。他以妻為名，足見其夫妻恩愛之深。</w:t>
      </w:r>
    </w:p>
    <w:p w14:paraId="2B8554E9" w14:textId="77777777" w:rsidR="00884CAA" w:rsidRPr="00884CAA" w:rsidRDefault="00884CAA" w:rsidP="00884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出身背景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：他是佛陀同父異母的弟弟。</w:t>
      </w:r>
    </w:p>
    <w:p w14:paraId="35173DEB" w14:textId="77777777" w:rsidR="00884CAA" w:rsidRPr="00884CAA" w:rsidRDefault="00884CAA" w:rsidP="00884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被迫出家的過程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7AF40F4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起因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：難陀與妻子在樓閣上遠眺時，看見佛陀與僧團正在托缽。他心生敬意，欲下樓接過佛陀的缽來供養。</w:t>
      </w:r>
    </w:p>
    <w:p w14:paraId="795BAFA6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約定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：其妻不願他離開，他承諾供養後立刻返回一同用飯。</w:t>
      </w:r>
    </w:p>
    <w:p w14:paraId="4D6E596E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追隨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：他接過佛缽，裝滿最好的飯菜，但佛陀逕自走回精舍，難陀只得捧著缽一路追隨至精舍。</w:t>
      </w:r>
    </w:p>
    <w:p w14:paraId="1D69C0FB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強制圓頂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：到達精舍後，佛陀向眾人宣說成就他人出家的功德無量，隨即命人為驚惶萬分的難陀剃度。儘管難陀強烈抗拒，心中掛念著家中的妻子，但最終仍被強制落髮。</w:t>
      </w:r>
    </w:p>
    <w:p w14:paraId="7D1D25DC" w14:textId="77777777" w:rsidR="00884CAA" w:rsidRPr="00884CAA" w:rsidRDefault="00884CAA" w:rsidP="00884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心念的轉化：天堂與地獄的示現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2427077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企圖逃離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：次日，難陀藉口看守精舍，待眾人外出托缽後，便偷偷逃跑。</w:t>
      </w:r>
    </w:p>
    <w:p w14:paraId="29E175B3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佛陀的引導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：佛陀在半路攔住他，並以神通力帶他遊歷天堂與地獄，以對治其欲念。</w:t>
      </w:r>
    </w:p>
    <w:p w14:paraId="496D2027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天堂的誘惑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：在天堂，他看見天人正在建造一座華麗的宮殿。天人告知，這是為人間已出家的佛弟子難陀所準備的，待他修行圓滿後便可來此享福。難陀聞言心生歡喜，覺得修行上天堂亦是美事。</w:t>
      </w:r>
    </w:p>
    <w:p w14:paraId="7A7766FC" w14:textId="77777777" w:rsidR="00884CAA" w:rsidRPr="00884CAA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地獄的警示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然而，當他心中再次浮現對妻子的思念，認為人間福報更好時，佛陀將他帶到地獄。他目睹了油鍋、火柱等種種酷刑。其中一口油鍋正在燒火，卻尚無人受刑。小鬼解釋，這是為一位名叫難陀的修行者準備的，因其心念不定、欲念叢生，將來很可能還俗，因貪戀世間欲愛而墮入此地。</w:t>
      </w:r>
    </w:p>
    <w:p w14:paraId="51B6C430" w14:textId="77777777" w:rsidR="00884CAA" w:rsidRPr="00B947E3" w:rsidRDefault="00884CAA" w:rsidP="00884C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決心修行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947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目睹地獄的可怕景象後，難陀受到極大驚嚇。他幡然醒悟，定下心來，決心徹底去除欲念，追隨佛陀精進修行。</w:t>
      </w:r>
    </w:p>
    <w:p w14:paraId="6B913BFA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第四部分：結論與核心警示</w:t>
      </w:r>
    </w:p>
    <w:p w14:paraId="3DB6DE28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一念天堂，一念地獄</w:t>
      </w:r>
    </w:p>
    <w:p w14:paraId="2B757395" w14:textId="77777777" w:rsidR="00884CAA" w:rsidRPr="00B947E3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孫陀羅難陀的故事是修行道路上一個強而有力的警示：</w:t>
      </w:r>
      <w:r w:rsidRPr="00B947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心念的力量巨大無比。「動一念心可以上天堂，失一個念會墮地獄」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B947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修行者必須時刻觀照自心，因為每一個念頭都直接關乎未來的去向。</w:t>
      </w:r>
    </w:p>
    <w:p w14:paraId="53DFE6CE" w14:textId="77777777" w:rsidR="00884CAA" w:rsidRPr="00884CAA" w:rsidRDefault="00884CAA" w:rsidP="00884CA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修行的終極目標</w:t>
      </w:r>
    </w:p>
    <w:p w14:paraId="4FA65835" w14:textId="77777777" w:rsidR="00884CAA" w:rsidRPr="00884CAA" w:rsidRDefault="00884CAA" w:rsidP="00884CA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儘管天堂的福報看似誘人，地獄的懲罰令人畏懼，但修行的終極目標既非為了上天堂，也非僅僅為了逃避地獄。</w:t>
      </w:r>
      <w:r w:rsidRPr="00B947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真正的修行者，其願力在於「倒駕慈航，入人群中度眾生」。</w:t>
      </w:r>
      <w:r w:rsidRPr="00B947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要實現此一宏願，修行者必須具足「戒、定、慧」，養護好自身的慧命，唯有如此，才能擁有渡化眾生的智慧與能力。</w:t>
      </w:r>
      <w:r w:rsidRPr="00884CA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因此，時時多用心，是每一位修行者貫徹始終的功課。</w:t>
      </w:r>
    </w:p>
    <w:p w14:paraId="5BB45317" w14:textId="77777777" w:rsidR="0036778A" w:rsidRPr="00884CAA" w:rsidRDefault="0036778A">
      <w:pPr>
        <w:rPr>
          <w:rFonts w:ascii="標楷體" w:hAnsi="標楷體"/>
          <w:szCs w:val="28"/>
        </w:rPr>
      </w:pPr>
    </w:p>
    <w:sectPr w:rsidR="0036778A" w:rsidRPr="00884CAA" w:rsidSect="00884CAA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6B1"/>
    <w:multiLevelType w:val="multilevel"/>
    <w:tmpl w:val="FFFA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D7D80"/>
    <w:multiLevelType w:val="multilevel"/>
    <w:tmpl w:val="B956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745B54"/>
    <w:multiLevelType w:val="multilevel"/>
    <w:tmpl w:val="FFCE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7684C"/>
    <w:multiLevelType w:val="multilevel"/>
    <w:tmpl w:val="CD38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12155"/>
    <w:multiLevelType w:val="multilevel"/>
    <w:tmpl w:val="53CA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760426">
    <w:abstractNumId w:val="4"/>
  </w:num>
  <w:num w:numId="2" w16cid:durableId="1377899557">
    <w:abstractNumId w:val="1"/>
  </w:num>
  <w:num w:numId="3" w16cid:durableId="1841265733">
    <w:abstractNumId w:val="0"/>
  </w:num>
  <w:num w:numId="4" w16cid:durableId="1695038692">
    <w:abstractNumId w:val="3"/>
  </w:num>
  <w:num w:numId="5" w16cid:durableId="1589149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AA"/>
    <w:rsid w:val="0036778A"/>
    <w:rsid w:val="004578CB"/>
    <w:rsid w:val="00615358"/>
    <w:rsid w:val="00884CAA"/>
    <w:rsid w:val="009F6DF4"/>
    <w:rsid w:val="00B947E3"/>
    <w:rsid w:val="00BC62D1"/>
    <w:rsid w:val="00D40BBC"/>
    <w:rsid w:val="00E51F74"/>
    <w:rsid w:val="00EA5D17"/>
    <w:rsid w:val="00F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F1A8"/>
  <w15:chartTrackingRefBased/>
  <w15:docId w15:val="{5C3F048E-084A-4166-8741-AFC5FDA0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C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CA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CA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CA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CA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CA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CA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4CAA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84CA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84CAA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84CAA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84CA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4CA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4CA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4CA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4C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4C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84CAA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84C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84CAA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84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4C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4C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4C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4C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4CAA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2654</Words>
  <Characters>2769</Characters>
  <Application>Microsoft Office Word</Application>
  <DocSecurity>0</DocSecurity>
  <Lines>119</Lines>
  <Paragraphs>63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2025-12-17T08:05:00Z</dcterms:created>
  <dcterms:modified xsi:type="dcterms:W3CDTF">2026-01-08T06:51:00Z</dcterms:modified>
</cp:coreProperties>
</file>