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3D0D5" w14:textId="2679FB09" w:rsidR="001B1DAD" w:rsidRPr="001B1DAD" w:rsidRDefault="001B1DAD" w:rsidP="001B1DA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1B1DAD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第84集</w:t>
      </w:r>
      <w:proofErr w:type="gramStart"/>
      <w:r w:rsidRPr="001B1DAD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佛暢本懷度</w:t>
      </w:r>
      <w:proofErr w:type="gramEnd"/>
      <w:r w:rsidRPr="001B1DAD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無邊</w:t>
      </w:r>
      <w:proofErr w:type="spellStart"/>
      <w:r w:rsidRPr="001B1DAD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79FE7B87" w14:textId="3C59E144" w:rsidR="001B1DAD" w:rsidRPr="001B1DAD" w:rsidRDefault="001B1DAD" w:rsidP="001B1DA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證嚴上人開示：佛陀的</w:t>
      </w:r>
      <w:proofErr w:type="gramStart"/>
      <w:r w:rsidRPr="001B1DA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一</w:t>
      </w:r>
      <w:proofErr w:type="gramEnd"/>
      <w:r w:rsidRPr="001B1DA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大事因緣與《法華經》的本懷</w:t>
      </w:r>
    </w:p>
    <w:p w14:paraId="32D5D305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摘要</w:t>
      </w:r>
    </w:p>
    <w:p w14:paraId="500D2CB9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此篇開示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的核心要旨，在於闡釋</w:t>
      </w:r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佛陀來到人間的根本目的</w:t>
      </w:r>
      <w:proofErr w:type="gramStart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——</w:t>
      </w:r>
      <w:proofErr w:type="gramEnd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即「</w:t>
      </w:r>
      <w:proofErr w:type="gramStart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一</w:t>
      </w:r>
      <w:proofErr w:type="gramEnd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大事因緣」。此因緣旨在引導眾生，使其覺悟宇宙萬物中蘊含的、日常生活中無處不在的微妙真理。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然而，由於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凡夫心念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散亂、充滿雜念且處於迷失狀態，無法自行體會此真理。</w:t>
      </w:r>
    </w:p>
    <w:p w14:paraId="2479A11B" w14:textId="68C724D1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為此，佛陀以無比的耐心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和善巧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的方便法門，歷經長時間的教化，旨在集中眾生散亂的心，化雜念為清淨，從而發揮人人本具的「明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潔心光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《法華經》為佛陀的「本懷」，是其最真實、最圓滿的教法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。佛陀在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講述此經前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，透過放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光遍照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萬八千國土的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瑞相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，象徵性地將智慧之光照入眾生的「心地法界」，旨在啟發眾生內在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的覺性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92651DD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開示強調了幾個核心哲理：其一為</w:t>
      </w:r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</w:t>
      </w:r>
      <w:proofErr w:type="gramStart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生佛平等</w:t>
      </w:r>
      <w:proofErr w:type="gramEnd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」，指出眾生與佛的平等基礎在於「心」，人人皆有與佛同等的清淨本性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；</w:t>
      </w:r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其二為「</w:t>
      </w:r>
      <w:proofErr w:type="gramStart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事相始終如一</w:t>
      </w:r>
      <w:proofErr w:type="gramEnd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」，闡明宇宙萬物遵循「成、住、壞、空」的規律，而人生則不離「生、老、病、死」的循環，這些現象恆常不變。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最終，開示歸結於心靈覺醒的重要性，認為</w:t>
      </w:r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「極樂世界」或「淨土」並非外在的追求，而是內心境界的實現。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當人心覺悟，與真理會合，祥和的淨土便能在人間圓滿顯現。</w:t>
      </w:r>
    </w:p>
    <w:p w14:paraId="7E1F68F1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609E7B4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詳盡分析</w:t>
      </w:r>
    </w:p>
    <w:p w14:paraId="150AAB80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壹、佛陀的</w:t>
      </w: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</w:t>
      </w:r>
      <w:proofErr w:type="gramEnd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大事因緣</w:t>
      </w:r>
    </w:p>
    <w:p w14:paraId="55620F70" w14:textId="29C53D9A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佛陀來到人間的「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大事因緣」</w:t>
      </w:r>
      <w:r w:rsidR="00083999"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  <w:t>，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其核心是為了引導眾生，使其了解隱含在日常生活周遭的宇宙萬法真理。</w:t>
      </w:r>
    </w:p>
    <w:p w14:paraId="2DF70F89" w14:textId="77777777" w:rsidR="001B1DAD" w:rsidRPr="001B1DAD" w:rsidRDefault="001B1DAD" w:rsidP="001B1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宇宙真理的特性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A1BB80F" w14:textId="77777777" w:rsidR="001B1DAD" w:rsidRPr="001B1DAD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寂然微妙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：宇宙萬法的真理是寧靜、幽微且深奧的，難以用言語完全描述。</w:t>
      </w:r>
    </w:p>
    <w:p w14:paraId="1471079F" w14:textId="77777777" w:rsidR="001B1DAD" w:rsidRPr="00083999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遍在生活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真理並非遙不可及，而是每一天都存在於我們的生活</w:t>
      </w:r>
      <w:proofErr w:type="gramStart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周圍，</w:t>
      </w:r>
      <w:proofErr w:type="gramEnd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只是我們「渾然不知」。</w:t>
      </w:r>
    </w:p>
    <w:p w14:paraId="4F3E0F17" w14:textId="77777777" w:rsidR="001B1DAD" w:rsidRPr="001B1DAD" w:rsidRDefault="001B1DAD" w:rsidP="001B1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眾生的心靈狀態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AD5C544" w14:textId="77777777" w:rsidR="001B1DAD" w:rsidRPr="001B1DAD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心念散亂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：凡夫的心是渙散的，無法集中。</w:t>
      </w:r>
    </w:p>
    <w:p w14:paraId="15FD885D" w14:textId="77777777" w:rsidR="001B1DAD" w:rsidRPr="001B1DAD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雜念叢生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：內心充滿雜念，難以達到清淨。</w:t>
      </w:r>
    </w:p>
    <w:p w14:paraId="3A651647" w14:textId="77777777" w:rsidR="001B1DAD" w:rsidRPr="001B1DAD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心處迷茫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因為心迷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，所以無法與本然存在的真理會合，導致人間的混亂。</w:t>
      </w:r>
    </w:p>
    <w:p w14:paraId="53146800" w14:textId="77777777" w:rsidR="001B1DAD" w:rsidRPr="001B1DAD" w:rsidRDefault="001B1DAD" w:rsidP="001B1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佛陀的教化方法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50E6A968" w14:textId="77777777" w:rsidR="001B1DAD" w:rsidRPr="001B1DAD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巧妙引導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：佛陀必須運用巧妙的方法來引領眾生，將其導向一個正確的方向。</w:t>
      </w:r>
    </w:p>
    <w:p w14:paraId="3BFDD9B7" w14:textId="77777777" w:rsidR="001B1DAD" w:rsidRPr="001B1DAD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耐心教導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：針對眾生的鈍根，佛陀需要極大的耐心，不斷陪伴與教化，甚至「這輩子教不完，下輩子再來」。</w:t>
      </w:r>
    </w:p>
    <w:p w14:paraId="149620A4" w14:textId="77777777" w:rsidR="001B1DAD" w:rsidRPr="00083999" w:rsidRDefault="001B1DAD" w:rsidP="001B1DA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集中歸</w:t>
      </w: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83999">
        <w:rPr>
          <w:rFonts w:ascii="標楷體" w:hAnsi="標楷體" w:cs="新細明體"/>
          <w:b w:val="0"/>
          <w:kern w:val="0"/>
          <w:szCs w:val="28"/>
          <w:lang w:bidi="ar-SA"/>
        </w:rPr>
        <w:t>教化的目標是將散亂的心念集中起來，化雜念為清淨，最終發揮內在的「明</w:t>
      </w:r>
      <w:proofErr w:type="gramStart"/>
      <w:r w:rsidRPr="00083999">
        <w:rPr>
          <w:rFonts w:ascii="標楷體" w:hAnsi="標楷體" w:cs="新細明體"/>
          <w:b w:val="0"/>
          <w:kern w:val="0"/>
          <w:szCs w:val="28"/>
          <w:lang w:bidi="ar-SA"/>
        </w:rPr>
        <w:t>潔心光</w:t>
      </w:r>
      <w:proofErr w:type="gramEnd"/>
      <w:r w:rsidRPr="00083999">
        <w:rPr>
          <w:rFonts w:ascii="標楷體" w:hAnsi="標楷體" w:cs="新細明體"/>
          <w:b w:val="0"/>
          <w:kern w:val="0"/>
          <w:szCs w:val="28"/>
          <w:lang w:bidi="ar-SA"/>
        </w:rPr>
        <w:t>」。</w:t>
      </w:r>
    </w:p>
    <w:p w14:paraId="5E6F0147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貳、《法華經》：佛陀的本懷與真實法</w:t>
      </w:r>
    </w:p>
    <w:p w14:paraId="6390E87E" w14:textId="77777777" w:rsidR="001B1DAD" w:rsidRPr="00083999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在佛陀長達四十餘年的教化後，</w:t>
      </w:r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《法華經》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的宣說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標誌著一個關鍵的轉折，</w:t>
      </w:r>
      <w:proofErr w:type="gramStart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此經被</w:t>
      </w:r>
      <w:proofErr w:type="gramEnd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視為佛陀真實心意的完全展現，即其「本懷」。</w:t>
      </w:r>
    </w:p>
    <w:p w14:paraId="49341299" w14:textId="77777777" w:rsidR="001B1DAD" w:rsidRPr="001B1DAD" w:rsidRDefault="001B1DAD" w:rsidP="001B1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從權法</w:t>
      </w: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到實法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DBA55D7" w14:textId="77777777" w:rsidR="001B1DAD" w:rsidRPr="00083999" w:rsidRDefault="001B1DAD" w:rsidP="001B1DA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佛陀在前期使用許多方便法門（權法），是為了</w:t>
      </w:r>
      <w:proofErr w:type="gramStart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引導根機不一</w:t>
      </w:r>
      <w:proofErr w:type="gramEnd"/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的眾生。</w:t>
      </w:r>
    </w:p>
    <w:p w14:paraId="207C0647" w14:textId="77777777" w:rsidR="001B1DAD" w:rsidRPr="00083999" w:rsidRDefault="001B1DAD" w:rsidP="001B1DA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宣講《法華經》的時刻，則是「</w:t>
      </w:r>
      <w:proofErr w:type="gramStart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開權顯實</w:t>
      </w:r>
      <w:proofErr w:type="gramEnd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」，撥開過去的方便法，直接</w:t>
      </w:r>
      <w:proofErr w:type="gramStart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暢演最</w:t>
      </w:r>
      <w:proofErr w:type="gramEnd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根本的真實大法。</w:t>
      </w:r>
    </w:p>
    <w:p w14:paraId="51099E4B" w14:textId="77777777" w:rsidR="001B1DAD" w:rsidRPr="001B1DAD" w:rsidRDefault="001B1DAD" w:rsidP="001B1D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《法華經》的宗旨與願景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90A8E8A" w14:textId="77777777" w:rsidR="001B1DAD" w:rsidRPr="001B1DAD" w:rsidRDefault="001B1DAD" w:rsidP="001B1DA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永續菩薩道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proofErr w:type="gramStart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此經的</w:t>
      </w:r>
      <w:proofErr w:type="gramEnd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核心是「教菩薩法」</w:t>
      </w:r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，目的在於讓菩薩道能夠永恆地流傳於人間（大教永垂，千古恆時）。</w:t>
      </w:r>
    </w:p>
    <w:p w14:paraId="250B4888" w14:textId="77777777" w:rsidR="001B1DAD" w:rsidRPr="001B1DAD" w:rsidRDefault="001B1DAD" w:rsidP="001B1DA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觸處明真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：希望此大乘經典所到之處，都能讓人們明白真實的道理，並將其應用於生活中。</w:t>
      </w:r>
    </w:p>
    <w:p w14:paraId="3CEA61BF" w14:textId="77777777" w:rsidR="001B1DAD" w:rsidRPr="00083999" w:rsidRDefault="001B1DAD" w:rsidP="001B1DA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圓現法</w:t>
      </w:r>
      <w:proofErr w:type="gramEnd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界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：使</w:t>
      </w:r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此教法能在任何法界中都得到圓滿的應用與顯現。</w:t>
      </w:r>
    </w:p>
    <w:p w14:paraId="06B4BC26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參、核心哲理：</w:t>
      </w: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生佛平等與事相</w:t>
      </w:r>
      <w:proofErr w:type="gramEnd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如一</w:t>
      </w:r>
    </w:p>
    <w:p w14:paraId="5EA2B686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開示內容揭示了兩個根本性的世界觀，為修行提供了理論基礎。</w:t>
      </w:r>
    </w:p>
    <w:p w14:paraId="23411FC7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</w:t>
      </w: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生佛平等</w:t>
      </w:r>
      <w:proofErr w:type="gramEnd"/>
    </w:p>
    <w:p w14:paraId="146CDAC1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此為法界中最透徹圓融的法則，指出眾生與佛在根本上是平等的。</w:t>
      </w:r>
    </w:p>
    <w:p w14:paraId="2F10E034" w14:textId="77777777" w:rsidR="001B1DAD" w:rsidRPr="00083999" w:rsidRDefault="001B1DAD" w:rsidP="001B1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平等的基礎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：平等的根源在於「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這念心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人人本具</w:t>
      </w:r>
      <w:proofErr w:type="gramStart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與佛無</w:t>
      </w:r>
      <w:proofErr w:type="gramEnd"/>
      <w:r w:rsidRPr="0008399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二的清淨本性。</w:t>
      </w:r>
    </w:p>
    <w:p w14:paraId="3575E64F" w14:textId="77777777" w:rsidR="001B1DAD" w:rsidRPr="001B1DAD" w:rsidRDefault="001B1DAD" w:rsidP="001B1D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從凡夫</w:t>
      </w:r>
      <w:proofErr w:type="gramEnd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到佛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：若無法體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悟這念心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與佛平等，則永遠是凡夫。修行的過程，就是要從效法有形有相的「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跡佛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」之身教，來體會人人本具的「本佛」心性。</w:t>
      </w:r>
    </w:p>
    <w:p w14:paraId="0711401E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</w:t>
      </w: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事相始終如一</w:t>
      </w:r>
      <w:proofErr w:type="gramEnd"/>
    </w:p>
    <w:p w14:paraId="3BD56317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世間的萬事萬物，雖然看似複雜，其本質和運行規律卻是始終如一的。</w:t>
      </w:r>
    </w:p>
    <w:p w14:paraId="044738EF" w14:textId="77777777" w:rsidR="001B1DAD" w:rsidRPr="001B1DAD" w:rsidRDefault="001B1DAD" w:rsidP="001B1D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83999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宇宙的規律（三理四相）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B5FD88E" w14:textId="77777777" w:rsidR="001B1DAD" w:rsidRPr="001B1DAD" w:rsidRDefault="001B1DAD" w:rsidP="001B1DA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成、住、壞、空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：這是宇宙、大地萬物在長久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時間劫中不斷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循環的過程。</w:t>
      </w:r>
    </w:p>
    <w:p w14:paraId="67038E1C" w14:textId="77777777" w:rsidR="001B1DAD" w:rsidRPr="001B1DAD" w:rsidRDefault="001B1DAD" w:rsidP="001B1DA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生、老、病、死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：這是人類生命無法脫離的自然法則，從古至今，始終如一。</w:t>
      </w:r>
    </w:p>
    <w:p w14:paraId="0E6FAFCD" w14:textId="77777777" w:rsidR="001B1DAD" w:rsidRPr="001B1DAD" w:rsidRDefault="001B1DAD" w:rsidP="001B1DA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人類的渺小與潛能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DB806F7" w14:textId="77777777" w:rsidR="001B1DAD" w:rsidRPr="001B1DAD" w:rsidRDefault="001B1DAD" w:rsidP="001B1DA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相較於天人或宇宙的壽命（以「劫」計算），人的生命極其短暫。</w:t>
      </w:r>
    </w:p>
    <w:p w14:paraId="47F0141C" w14:textId="77777777" w:rsidR="001B1DAD" w:rsidRPr="00083999" w:rsidRDefault="001B1DAD" w:rsidP="001B1DA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然而，人類是宇宙萬物中，唯一能夠透徹領悟這些真理的生命形態。</w:t>
      </w:r>
      <w:r w:rsidRPr="0008399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人類的心靈狀態，是決定世間祥和或混亂的關鍵。</w:t>
      </w:r>
    </w:p>
    <w:p w14:paraId="6040630B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肆、心靈的覺醒與淨土的實現</w:t>
      </w:r>
    </w:p>
    <w:p w14:paraId="212473EA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開示強調，外在世界的狀態是內心境界的反映。追求理想世界，必須從轉化自心開始。</w:t>
      </w:r>
    </w:p>
    <w:p w14:paraId="0E7FA676" w14:textId="77777777" w:rsidR="001B1DAD" w:rsidRPr="001B1DAD" w:rsidRDefault="001B1DAD" w:rsidP="001B1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淨土在人心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：「極樂世界不是沒有，但是都是在人類的心靈境界裡。」淨土的實現，取決於人心的清淨與覺悟。</w:t>
      </w:r>
    </w:p>
    <w:p w14:paraId="5221B729" w14:textId="24A80568" w:rsidR="001B1DAD" w:rsidRPr="001B1DAD" w:rsidRDefault="001B1DAD" w:rsidP="001B1D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迷與悟的</w:t>
      </w:r>
      <w:proofErr w:type="gramEnd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差別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：真理（妙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諦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）永遠存在且唯一。凡夫因為「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心迷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」，無法與真理會合，造成人間混亂。一旦覺悟，讓事相與理則會合（事理合一），整個宇宙無處</w:t>
      </w:r>
      <w:r w:rsidR="008A5CED"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  <w:t>就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是淨土。</w:t>
      </w:r>
    </w:p>
    <w:p w14:paraId="727C85DF" w14:textId="77777777" w:rsidR="001B1DAD" w:rsidRPr="001B1DAD" w:rsidRDefault="001B1DAD" w:rsidP="001B1DA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伍、佛光普照：教化的象徵與實踐</w:t>
      </w:r>
    </w:p>
    <w:p w14:paraId="2E289E05" w14:textId="77777777" w:rsidR="001B1DAD" w:rsidRPr="001B1DA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在宣講《法華經》前，佛陀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放眉間白毫相光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，此舉具有深層的象徵意義與教化作用。</w:t>
      </w:r>
    </w:p>
    <w:p w14:paraId="6742EFC5" w14:textId="77777777" w:rsidR="001B1DAD" w:rsidRPr="001B1DAD" w:rsidRDefault="001B1DAD" w:rsidP="001B1D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光的象徵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0DF53D20" w14:textId="77777777" w:rsidR="001B1DAD" w:rsidRPr="001B1DAD" w:rsidRDefault="001B1DAD" w:rsidP="001B1D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導引人心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：此道光明旨在導引眾生，將複雜紛亂的心念「歸於一線的光明」。</w:t>
      </w:r>
    </w:p>
    <w:p w14:paraId="14369EF6" w14:textId="77777777" w:rsidR="001B1DAD" w:rsidRPr="001B1DAD" w:rsidRDefault="001B1DAD" w:rsidP="001B1D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遍照法</w:t>
      </w:r>
      <w:proofErr w:type="gramEnd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界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：光芒照亮萬八千國土，上至天界，下至地獄，顯現六道眾生的一切形象、生死去向、</w:t>
      </w:r>
      <w:proofErr w:type="gramStart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善惡業緣及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果報。</w:t>
      </w:r>
    </w:p>
    <w:p w14:paraId="0E7D0EE6" w14:textId="77777777" w:rsidR="001B1DAD" w:rsidRPr="008A5CED" w:rsidRDefault="001B1DAD" w:rsidP="001B1D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照入心地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此景並非僅是外在景象，更是</w:t>
      </w:r>
      <w:proofErr w:type="gramStart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為了將佛的</w:t>
      </w:r>
      <w:proofErr w:type="gramEnd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智慧光明，透徹</w:t>
      </w:r>
      <w:proofErr w:type="gramStart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地照入每</w:t>
      </w:r>
      <w:proofErr w:type="gramEnd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個人的「心地法界」，喚醒內在的覺知。</w:t>
      </w:r>
    </w:p>
    <w:p w14:paraId="6EB144A0" w14:textId="77777777" w:rsidR="001B1DAD" w:rsidRPr="001B1DAD" w:rsidRDefault="001B1DAD" w:rsidP="001B1D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佛陀的教化形象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21A29B5F" w14:textId="77777777" w:rsidR="001B1DAD" w:rsidRPr="001B1DAD" w:rsidRDefault="001B1DAD" w:rsidP="001B1D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聖主師子</w:t>
      </w:r>
      <w:proofErr w:type="gramEnd"/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：形容佛陀說法的無畏與權威。</w:t>
      </w:r>
    </w:p>
    <w:p w14:paraId="762F5F0E" w14:textId="77777777" w:rsidR="001B1DAD" w:rsidRPr="001B1DAD" w:rsidRDefault="001B1DAD" w:rsidP="001B1D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清淨柔軟音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：佛陀用清淨、柔軟的聲音演說經典，教化無數菩薩。</w:t>
      </w:r>
    </w:p>
    <w:p w14:paraId="125E8A3C" w14:textId="77777777" w:rsidR="001B1DAD" w:rsidRPr="008A5CED" w:rsidRDefault="001B1DAD" w:rsidP="001B1D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proofErr w:type="gramStart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娑</w:t>
      </w:r>
      <w:proofErr w:type="gramEnd"/>
      <w:r w:rsidRPr="001B1DA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婆教主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釋迦牟尼佛是此</w:t>
      </w:r>
      <w:proofErr w:type="gramStart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娑</w:t>
      </w:r>
      <w:proofErr w:type="gramEnd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婆世界的導師，</w:t>
      </w:r>
      <w:proofErr w:type="gramStart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祂</w:t>
      </w:r>
      <w:proofErr w:type="gramEnd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「去又再來」，</w:t>
      </w:r>
      <w:proofErr w:type="gramStart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倒駕慈</w:t>
      </w:r>
      <w:proofErr w:type="gramEnd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航，</w:t>
      </w:r>
      <w:proofErr w:type="gramStart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無始以來</w:t>
      </w:r>
      <w:proofErr w:type="gramEnd"/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不斷地在人間教化眾生。</w:t>
      </w:r>
    </w:p>
    <w:p w14:paraId="4FE9D3DF" w14:textId="77777777" w:rsidR="001B1DAD" w:rsidRPr="008A5CED" w:rsidRDefault="001B1DAD" w:rsidP="001B1DAD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開示最後勉勵聽眾，</w:t>
      </w:r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應以恭敬尊重之心對待佛法，因為</w:t>
      </w:r>
      <w:r w:rsidRPr="008A5CE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「法在，佛也在」</w:t>
      </w:r>
      <w:r w:rsidRPr="001B1DA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r w:rsidRPr="008A5CE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佛、法、僧三寶永恆存在於世間。</w:t>
      </w:r>
    </w:p>
    <w:p w14:paraId="068E9777" w14:textId="77777777" w:rsidR="0036778A" w:rsidRPr="001B1DAD" w:rsidRDefault="0036778A">
      <w:pPr>
        <w:rPr>
          <w:rFonts w:ascii="標楷體" w:hAnsi="標楷體"/>
          <w:szCs w:val="28"/>
        </w:rPr>
      </w:pPr>
    </w:p>
    <w:sectPr w:rsidR="0036778A" w:rsidRPr="001B1DAD" w:rsidSect="001B1DAD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F7C91"/>
    <w:multiLevelType w:val="multilevel"/>
    <w:tmpl w:val="4DA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04C39"/>
    <w:multiLevelType w:val="multilevel"/>
    <w:tmpl w:val="BA2A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CB54F6"/>
    <w:multiLevelType w:val="multilevel"/>
    <w:tmpl w:val="773C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11206"/>
    <w:multiLevelType w:val="multilevel"/>
    <w:tmpl w:val="2B4E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1387A"/>
    <w:multiLevelType w:val="multilevel"/>
    <w:tmpl w:val="A890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C4608"/>
    <w:multiLevelType w:val="multilevel"/>
    <w:tmpl w:val="1748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7127902">
    <w:abstractNumId w:val="5"/>
  </w:num>
  <w:num w:numId="2" w16cid:durableId="635836875">
    <w:abstractNumId w:val="2"/>
  </w:num>
  <w:num w:numId="3" w16cid:durableId="922299185">
    <w:abstractNumId w:val="0"/>
  </w:num>
  <w:num w:numId="4" w16cid:durableId="1843082642">
    <w:abstractNumId w:val="1"/>
  </w:num>
  <w:num w:numId="5" w16cid:durableId="561789931">
    <w:abstractNumId w:val="3"/>
  </w:num>
  <w:num w:numId="6" w16cid:durableId="1473209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AD"/>
    <w:rsid w:val="00083999"/>
    <w:rsid w:val="001B1DAD"/>
    <w:rsid w:val="0036778A"/>
    <w:rsid w:val="007E0409"/>
    <w:rsid w:val="008A5CED"/>
    <w:rsid w:val="00CB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CE4AD"/>
  <w15:chartTrackingRefBased/>
  <w15:docId w15:val="{758A0341-9CEE-4674-A5C7-6559D90A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DA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DA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DA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DA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DA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DA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DA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B1DAD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1B1DA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1B1DAD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1B1DAD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1B1DA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B1DA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B1DA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B1DA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B1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1DA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1B1DAD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1B1D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1B1DAD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1B1D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B1D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1D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1D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1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B1D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B1DAD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1072</Words>
  <Characters>1116</Characters>
  <Application>Microsoft Office Word</Application>
  <DocSecurity>0</DocSecurity>
  <Lines>48</Lines>
  <Paragraphs>59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2026-02-12T09:14:00Z</dcterms:created>
  <dcterms:modified xsi:type="dcterms:W3CDTF">2026-03-03T13:05:00Z</dcterms:modified>
</cp:coreProperties>
</file>