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FFD3" w14:textId="4CF66DD8" w:rsidR="00E416DF" w:rsidRPr="003E7525" w:rsidRDefault="00E416DF" w:rsidP="003E7525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3E7525">
        <w:rPr>
          <w:rFonts w:ascii="標楷體" w:eastAsia="標楷體" w:hAnsi="標楷體" w:hint="eastAsia"/>
          <w:b/>
          <w:bCs/>
        </w:rPr>
        <w:t>※【202608</w:t>
      </w:r>
      <w:r w:rsidR="00540CB3" w:rsidRPr="003E7525">
        <w:rPr>
          <w:rFonts w:ascii="標楷體" w:eastAsia="標楷體" w:hAnsi="標楷體" w:hint="eastAsia"/>
          <w:b/>
          <w:bCs/>
        </w:rPr>
        <w:t>30</w:t>
      </w:r>
      <w:r w:rsidRPr="003E7525">
        <w:rPr>
          <w:rFonts w:ascii="標楷體" w:eastAsia="標楷體" w:hAnsi="標楷體" w:hint="eastAsia"/>
          <w:b/>
          <w:bCs/>
        </w:rPr>
        <w:t>早課連線‧法華經】</w:t>
      </w:r>
    </w:p>
    <w:p w14:paraId="06109C34" w14:textId="050C8FCF" w:rsidR="00E416DF" w:rsidRPr="003E7525" w:rsidRDefault="00E416DF" w:rsidP="003E7525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  <w:r w:rsidRPr="003E7525">
        <w:rPr>
          <w:rFonts w:ascii="標楷體" w:eastAsia="標楷體" w:hAnsi="標楷體" w:hint="eastAsia"/>
          <w:b/>
          <w:bCs/>
        </w:rPr>
        <w:t>《靜思妙蓮華》1</w:t>
      </w:r>
      <w:bookmarkStart w:id="0" w:name="_Hlk232310050"/>
      <w:r w:rsidRPr="003E7525">
        <w:rPr>
          <w:rFonts w:ascii="標楷體" w:eastAsia="標楷體" w:hAnsi="標楷體" w:hint="eastAsia"/>
          <w:b/>
          <w:bCs/>
        </w:rPr>
        <w:t>9</w:t>
      </w:r>
      <w:r w:rsidR="00540CB3" w:rsidRPr="003E7525">
        <w:rPr>
          <w:rFonts w:ascii="標楷體" w:eastAsia="標楷體" w:hAnsi="標楷體" w:hint="eastAsia"/>
          <w:b/>
          <w:bCs/>
        </w:rPr>
        <w:t>3</w:t>
      </w:r>
      <w:r w:rsidRPr="003E7525">
        <w:rPr>
          <w:rFonts w:ascii="標楷體" w:eastAsia="標楷體" w:hAnsi="標楷體" w:hint="eastAsia"/>
          <w:b/>
          <w:bCs/>
        </w:rPr>
        <w:t>.</w:t>
      </w:r>
      <w:r w:rsidR="00540CB3" w:rsidRPr="003E7525">
        <w:rPr>
          <w:rFonts w:ascii="標楷體" w:eastAsia="標楷體" w:hAnsi="標楷體"/>
          <w:b/>
          <w:bCs/>
        </w:rPr>
        <w:t>五根五力 根成惡破</w:t>
      </w:r>
    </w:p>
    <w:p w14:paraId="65D0519F" w14:textId="04B5C3F8" w:rsidR="00540CB3" w:rsidRPr="003E7525" w:rsidRDefault="00540CB3" w:rsidP="003E7525">
      <w:pPr>
        <w:spacing w:after="0" w:line="0" w:lineRule="atLeast"/>
        <w:jc w:val="both"/>
        <w:rPr>
          <w:rFonts w:ascii="標楷體" w:eastAsia="標楷體" w:hAnsi="標楷體" w:hint="eastAsia"/>
          <w:b/>
          <w:bCs/>
        </w:rPr>
      </w:pPr>
      <w:r w:rsidRPr="003E7525">
        <w:rPr>
          <w:rFonts w:ascii="標楷體" w:eastAsia="標楷體" w:hAnsi="標楷體"/>
          <w:b/>
          <w:bCs/>
        </w:rPr>
        <w:t>https://www.youtube.com/watch?v=wtso9uV_jDw</w:t>
      </w:r>
    </w:p>
    <w:bookmarkEnd w:id="0"/>
    <w:p w14:paraId="464518AF" w14:textId="77777777" w:rsidR="00E416DF" w:rsidRPr="003E7525" w:rsidRDefault="00E416DF" w:rsidP="003E7525">
      <w:pPr>
        <w:spacing w:after="0" w:line="0" w:lineRule="atLeast"/>
        <w:jc w:val="both"/>
        <w:rPr>
          <w:rFonts w:ascii="標楷體" w:eastAsia="標楷體" w:hAnsi="標楷體"/>
          <w:b/>
          <w:bCs/>
        </w:rPr>
      </w:pPr>
    </w:p>
    <w:p w14:paraId="63D0C857" w14:textId="77777777" w:rsidR="00E416DF" w:rsidRPr="003E7525" w:rsidRDefault="00E416DF" w:rsidP="003E7525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3E7525">
        <w:rPr>
          <w:rFonts w:ascii="標楷體" w:eastAsia="標楷體" w:hAnsi="標楷體"/>
          <w:b/>
          <w:bCs/>
          <w:shd w:val="pct15" w:color="auto" w:fill="FFFFFF"/>
        </w:rPr>
        <w:t>【</w:t>
      </w:r>
      <w:r w:rsidRPr="003E7525">
        <w:rPr>
          <w:rFonts w:ascii="標楷體" w:eastAsia="標楷體" w:hAnsi="標楷體" w:hint="eastAsia"/>
          <w:b/>
          <w:bCs/>
          <w:shd w:val="pct15" w:color="auto" w:fill="FFFFFF"/>
        </w:rPr>
        <w:t>手札</w:t>
      </w:r>
      <w:r w:rsidRPr="003E7525">
        <w:rPr>
          <w:rFonts w:ascii="標楷體" w:eastAsia="標楷體" w:hAnsi="標楷體"/>
          <w:b/>
          <w:bCs/>
          <w:shd w:val="pct15" w:color="auto" w:fill="FFFFFF"/>
        </w:rPr>
        <w:t>】</w:t>
      </w:r>
    </w:p>
    <w:p w14:paraId="42E94027" w14:textId="40C3023E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3E7525">
        <w:rPr>
          <w:rFonts w:ascii="標楷體" w:eastAsia="標楷體" w:hAnsi="標楷體" w:hint="eastAsia"/>
          <w:b/>
          <w:bCs/>
        </w:rPr>
        <w:t>道法入心持三七</w:t>
      </w:r>
      <w:r w:rsidRPr="003E7525">
        <w:rPr>
          <w:rFonts w:ascii="標楷體" w:eastAsia="標楷體" w:hAnsi="標楷體" w:hint="eastAsia"/>
          <w:b/>
          <w:bCs/>
        </w:rPr>
        <w:t>，</w:t>
      </w:r>
      <w:r w:rsidRPr="003E7525">
        <w:rPr>
          <w:rFonts w:ascii="標楷體" w:eastAsia="標楷體" w:hAnsi="標楷體" w:hint="eastAsia"/>
          <w:b/>
          <w:bCs/>
        </w:rPr>
        <w:t>四念處中隨身記</w:t>
      </w:r>
      <w:r w:rsidRPr="003E7525">
        <w:rPr>
          <w:rFonts w:ascii="標楷體" w:eastAsia="標楷體" w:hAnsi="標楷體" w:hint="eastAsia"/>
          <w:b/>
          <w:bCs/>
        </w:rPr>
        <w:t>，</w:t>
      </w:r>
      <w:r w:rsidRPr="003E7525">
        <w:rPr>
          <w:rFonts w:ascii="標楷體" w:eastAsia="標楷體" w:hAnsi="標楷體" w:hint="eastAsia"/>
          <w:b/>
          <w:bCs/>
        </w:rPr>
        <w:t>二五根力用心行</w:t>
      </w:r>
      <w:r w:rsidRPr="003E7525">
        <w:rPr>
          <w:rFonts w:ascii="標楷體" w:eastAsia="標楷體" w:hAnsi="標楷體" w:hint="eastAsia"/>
          <w:b/>
          <w:bCs/>
        </w:rPr>
        <w:t>，</w:t>
      </w:r>
      <w:r w:rsidRPr="003E7525">
        <w:rPr>
          <w:rFonts w:ascii="標楷體" w:eastAsia="標楷體" w:hAnsi="標楷體" w:hint="eastAsia"/>
          <w:b/>
          <w:bCs/>
        </w:rPr>
        <w:t>七八精進正思惟</w:t>
      </w:r>
      <w:r w:rsidRPr="003E7525">
        <w:rPr>
          <w:rFonts w:ascii="標楷體" w:eastAsia="標楷體" w:hAnsi="標楷體" w:hint="eastAsia"/>
          <w:b/>
          <w:bCs/>
        </w:rPr>
        <w:t>。</w:t>
      </w:r>
    </w:p>
    <w:p w14:paraId="2EB566FA" w14:textId="77777777" w:rsidR="00E416DF" w:rsidRPr="003E7525" w:rsidRDefault="00E416DF" w:rsidP="003E7525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003C4AC5" w14:textId="77777777" w:rsidR="00E416DF" w:rsidRPr="003E7525" w:rsidRDefault="00E416DF" w:rsidP="003E7525">
      <w:pPr>
        <w:spacing w:after="0" w:line="0" w:lineRule="atLeast"/>
        <w:jc w:val="both"/>
        <w:rPr>
          <w:rFonts w:ascii="標楷體" w:eastAsia="標楷體" w:hAnsi="標楷體"/>
          <w:b/>
          <w:bCs/>
          <w:shd w:val="pct15" w:color="auto" w:fill="FFFFFF"/>
        </w:rPr>
      </w:pPr>
      <w:r w:rsidRPr="003E7525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0E6C0D4F" w14:textId="6761BFA2" w:rsidR="00A10AB3" w:rsidRPr="003E7525" w:rsidRDefault="00E416DF" w:rsidP="003E7525">
      <w:pPr>
        <w:spacing w:after="0" w:line="0" w:lineRule="atLeast"/>
        <w:rPr>
          <w:rFonts w:ascii="標楷體" w:eastAsia="標楷體" w:hAnsi="標楷體"/>
          <w:b/>
          <w:bCs/>
        </w:rPr>
      </w:pPr>
      <w:r w:rsidRPr="003E7525">
        <w:rPr>
          <w:rFonts w:ascii="標楷體" w:eastAsia="標楷體" w:hAnsi="標楷體" w:hint="eastAsia"/>
          <w:b/>
          <w:bCs/>
        </w:rPr>
        <w:t>◎</w:t>
      </w:r>
      <w:r w:rsidR="00540CB3" w:rsidRPr="003E7525">
        <w:rPr>
          <w:rFonts w:ascii="標楷體" w:eastAsia="標楷體" w:hAnsi="標楷體" w:hint="eastAsia"/>
          <w:b/>
          <w:bCs/>
        </w:rPr>
        <w:t>四念處：觀身不淨</w:t>
      </w:r>
      <w:r w:rsidR="00540CB3" w:rsidRPr="003E7525">
        <w:rPr>
          <w:rFonts w:ascii="標楷體" w:eastAsia="標楷體" w:hAnsi="標楷體" w:hint="eastAsia"/>
          <w:b/>
          <w:bCs/>
        </w:rPr>
        <w:t>、</w:t>
      </w:r>
      <w:r w:rsidR="00540CB3" w:rsidRPr="003E7525">
        <w:rPr>
          <w:rFonts w:ascii="標楷體" w:eastAsia="標楷體" w:hAnsi="標楷體" w:hint="eastAsia"/>
          <w:b/>
          <w:bCs/>
        </w:rPr>
        <w:t>觀受是苦</w:t>
      </w:r>
      <w:r w:rsidR="00540CB3" w:rsidRPr="003E7525">
        <w:rPr>
          <w:rFonts w:ascii="標楷體" w:eastAsia="標楷體" w:hAnsi="標楷體" w:hint="eastAsia"/>
          <w:b/>
          <w:bCs/>
        </w:rPr>
        <w:t>、</w:t>
      </w:r>
      <w:r w:rsidR="00540CB3" w:rsidRPr="003E7525">
        <w:rPr>
          <w:rFonts w:ascii="標楷體" w:eastAsia="標楷體" w:hAnsi="標楷體" w:hint="eastAsia"/>
          <w:b/>
          <w:bCs/>
        </w:rPr>
        <w:t>觀心無常</w:t>
      </w:r>
      <w:r w:rsidR="00540CB3" w:rsidRPr="003E7525">
        <w:rPr>
          <w:rFonts w:ascii="標楷體" w:eastAsia="標楷體" w:hAnsi="標楷體" w:hint="eastAsia"/>
          <w:b/>
          <w:bCs/>
        </w:rPr>
        <w:t>、</w:t>
      </w:r>
      <w:r w:rsidR="00540CB3" w:rsidRPr="003E7525">
        <w:rPr>
          <w:rFonts w:ascii="標楷體" w:eastAsia="標楷體" w:hAnsi="標楷體" w:hint="eastAsia"/>
          <w:b/>
          <w:bCs/>
        </w:rPr>
        <w:t>觀法無我</w:t>
      </w:r>
      <w:r w:rsidR="00540CB3" w:rsidRPr="003E7525">
        <w:rPr>
          <w:rFonts w:ascii="標楷體" w:eastAsia="標楷體" w:hAnsi="標楷體" w:hint="eastAsia"/>
          <w:b/>
          <w:bCs/>
        </w:rPr>
        <w:t>。</w:t>
      </w:r>
    </w:p>
    <w:p w14:paraId="53D21031" w14:textId="00A47031" w:rsidR="00540CB3" w:rsidRPr="003E7525" w:rsidRDefault="00540CB3" w:rsidP="003E7525">
      <w:pPr>
        <w:spacing w:after="0" w:line="0" w:lineRule="atLeast"/>
        <w:rPr>
          <w:rFonts w:ascii="標楷體" w:eastAsia="標楷體" w:hAnsi="標楷體"/>
          <w:b/>
          <w:bCs/>
        </w:rPr>
      </w:pPr>
      <w:r w:rsidRPr="003E7525">
        <w:rPr>
          <w:rFonts w:ascii="標楷體" w:eastAsia="標楷體" w:hAnsi="標楷體"/>
          <w:b/>
          <w:bCs/>
        </w:rPr>
        <w:t>◎</w:t>
      </w:r>
      <w:r w:rsidRPr="003E7525">
        <w:rPr>
          <w:rFonts w:ascii="標楷體" w:eastAsia="標楷體" w:hAnsi="標楷體" w:hint="eastAsia"/>
          <w:b/>
          <w:bCs/>
        </w:rPr>
        <w:t>五根</w:t>
      </w:r>
      <w:r w:rsidRPr="003E7525">
        <w:rPr>
          <w:rFonts w:ascii="標楷體" w:eastAsia="標楷體" w:hAnsi="標楷體" w:hint="eastAsia"/>
          <w:b/>
          <w:bCs/>
        </w:rPr>
        <w:t>:</w:t>
      </w:r>
      <w:r w:rsidRPr="003E7525">
        <w:rPr>
          <w:rFonts w:ascii="標楷體" w:eastAsia="標楷體" w:hAnsi="標楷體" w:hint="eastAsia"/>
          <w:b/>
          <w:bCs/>
        </w:rPr>
        <w:t>即能生一切善法</w:t>
      </w:r>
      <w:r w:rsidR="003E7525">
        <w:rPr>
          <w:rFonts w:ascii="標楷體" w:eastAsia="標楷體" w:hAnsi="標楷體" w:hint="eastAsia"/>
          <w:b/>
          <w:bCs/>
        </w:rPr>
        <w:t>。</w:t>
      </w:r>
    </w:p>
    <w:p w14:paraId="67CEC6F9" w14:textId="0DBD6F5A" w:rsidR="00540CB3" w:rsidRPr="003E7525" w:rsidRDefault="00540CB3" w:rsidP="003E7525">
      <w:pPr>
        <w:spacing w:after="0" w:line="0" w:lineRule="atLeast"/>
        <w:rPr>
          <w:rFonts w:ascii="標楷體" w:eastAsia="標楷體" w:hAnsi="標楷體"/>
          <w:b/>
          <w:bCs/>
        </w:rPr>
      </w:pPr>
      <w:r w:rsidRPr="003E7525">
        <w:rPr>
          <w:rFonts w:ascii="標楷體" w:eastAsia="標楷體" w:hAnsi="標楷體"/>
          <w:b/>
          <w:bCs/>
        </w:rPr>
        <w:t>◎</w:t>
      </w:r>
      <w:r w:rsidRPr="003E7525">
        <w:rPr>
          <w:rFonts w:ascii="標楷體" w:eastAsia="標楷體" w:hAnsi="標楷體" w:hint="eastAsia"/>
          <w:b/>
          <w:bCs/>
        </w:rPr>
        <w:t>信根：信於正道也</w:t>
      </w:r>
      <w:r w:rsidRPr="003E7525">
        <w:rPr>
          <w:rFonts w:ascii="標楷體" w:eastAsia="標楷體" w:hAnsi="標楷體" w:hint="eastAsia"/>
          <w:b/>
          <w:bCs/>
        </w:rPr>
        <w:t>。</w:t>
      </w:r>
      <w:r w:rsidRPr="003E7525">
        <w:rPr>
          <w:rFonts w:ascii="標楷體" w:eastAsia="標楷體" w:hAnsi="標楷體" w:hint="eastAsia"/>
          <w:b/>
          <w:bCs/>
        </w:rPr>
        <w:t>精進根：修正法無雜</w:t>
      </w:r>
      <w:r w:rsidRPr="003E7525">
        <w:rPr>
          <w:rFonts w:ascii="標楷體" w:eastAsia="標楷體" w:hAnsi="標楷體" w:hint="eastAsia"/>
          <w:b/>
          <w:bCs/>
        </w:rPr>
        <w:t>。</w:t>
      </w:r>
      <w:r w:rsidRPr="003E7525">
        <w:rPr>
          <w:rFonts w:ascii="標楷體" w:eastAsia="標楷體" w:hAnsi="標楷體" w:hint="eastAsia"/>
          <w:b/>
          <w:bCs/>
        </w:rPr>
        <w:t>念根：正法記憶不忘</w:t>
      </w:r>
      <w:r w:rsidRPr="003E7525">
        <w:rPr>
          <w:rFonts w:ascii="標楷體" w:eastAsia="標楷體" w:hAnsi="標楷體" w:hint="eastAsia"/>
          <w:b/>
          <w:bCs/>
        </w:rPr>
        <w:t>。</w:t>
      </w:r>
    </w:p>
    <w:p w14:paraId="316F4ABE" w14:textId="1EFFD917" w:rsidR="00540CB3" w:rsidRPr="003E7525" w:rsidRDefault="00540CB3" w:rsidP="003E7525">
      <w:pPr>
        <w:spacing w:after="0" w:line="0" w:lineRule="atLeast"/>
        <w:rPr>
          <w:rFonts w:ascii="標楷體" w:eastAsia="標楷體" w:hAnsi="標楷體"/>
          <w:b/>
          <w:bCs/>
        </w:rPr>
      </w:pPr>
      <w:r w:rsidRPr="003E7525">
        <w:rPr>
          <w:rFonts w:ascii="標楷體" w:eastAsia="標楷體" w:hAnsi="標楷體"/>
          <w:b/>
          <w:bCs/>
        </w:rPr>
        <w:t>◎</w:t>
      </w:r>
      <w:r w:rsidR="003E7525" w:rsidRPr="003E7525">
        <w:rPr>
          <w:rFonts w:ascii="標楷體" w:eastAsia="標楷體" w:hAnsi="標楷體" w:hint="eastAsia"/>
          <w:b/>
          <w:bCs/>
        </w:rPr>
        <w:t>定根：攝心不散也</w:t>
      </w:r>
      <w:r w:rsidR="003E7525" w:rsidRPr="003E7525">
        <w:rPr>
          <w:rFonts w:ascii="標楷體" w:eastAsia="標楷體" w:hAnsi="標楷體" w:hint="eastAsia"/>
          <w:b/>
          <w:bCs/>
        </w:rPr>
        <w:t>。</w:t>
      </w:r>
      <w:r w:rsidR="003E7525" w:rsidRPr="003E7525">
        <w:rPr>
          <w:rFonts w:ascii="標楷體" w:eastAsia="標楷體" w:hAnsi="標楷體" w:hint="eastAsia"/>
          <w:b/>
          <w:bCs/>
        </w:rPr>
        <w:t>慧根：諸法觀照明了</w:t>
      </w:r>
      <w:r w:rsidR="003E7525" w:rsidRPr="003E7525">
        <w:rPr>
          <w:rFonts w:ascii="標楷體" w:eastAsia="標楷體" w:hAnsi="標楷體" w:hint="eastAsia"/>
          <w:b/>
          <w:bCs/>
        </w:rPr>
        <w:t>，</w:t>
      </w:r>
      <w:r w:rsidR="003E7525" w:rsidRPr="003E7525">
        <w:rPr>
          <w:rFonts w:ascii="標楷體" w:eastAsia="標楷體" w:hAnsi="標楷體" w:hint="eastAsia"/>
          <w:b/>
          <w:bCs/>
        </w:rPr>
        <w:t>此五法是生聖道的根本</w:t>
      </w:r>
      <w:r w:rsidR="003E7525" w:rsidRPr="003E7525">
        <w:rPr>
          <w:rFonts w:ascii="標楷體" w:eastAsia="標楷體" w:hAnsi="標楷體" w:hint="eastAsia"/>
          <w:b/>
          <w:bCs/>
        </w:rPr>
        <w:t>，</w:t>
      </w:r>
      <w:r w:rsidR="003E7525" w:rsidRPr="003E7525">
        <w:rPr>
          <w:rFonts w:ascii="標楷體" w:eastAsia="標楷體" w:hAnsi="標楷體" w:hint="eastAsia"/>
          <w:b/>
          <w:bCs/>
        </w:rPr>
        <w:t>故名五根</w:t>
      </w:r>
      <w:r w:rsidR="003E7525" w:rsidRPr="003E7525">
        <w:rPr>
          <w:rFonts w:ascii="標楷體" w:eastAsia="標楷體" w:hAnsi="標楷體" w:hint="eastAsia"/>
          <w:b/>
          <w:bCs/>
        </w:rPr>
        <w:t>。</w:t>
      </w:r>
    </w:p>
    <w:p w14:paraId="1E8345BC" w14:textId="01DB5138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  <w:b/>
          <w:bCs/>
        </w:rPr>
      </w:pPr>
      <w:r w:rsidRPr="003E7525">
        <w:rPr>
          <w:rFonts w:ascii="標楷體" w:eastAsia="標楷體" w:hAnsi="標楷體"/>
          <w:b/>
          <w:bCs/>
        </w:rPr>
        <w:t>◎</w:t>
      </w:r>
      <w:r w:rsidR="003E7525" w:rsidRPr="003E7525">
        <w:rPr>
          <w:rFonts w:ascii="標楷體" w:eastAsia="標楷體" w:hAnsi="標楷體" w:hint="eastAsia"/>
          <w:b/>
          <w:bCs/>
        </w:rPr>
        <w:t>五力</w:t>
      </w:r>
      <w:r w:rsidR="003E7525" w:rsidRPr="003E7525">
        <w:rPr>
          <w:rFonts w:ascii="標楷體" w:eastAsia="標楷體" w:hAnsi="標楷體" w:hint="eastAsia"/>
          <w:b/>
          <w:bCs/>
        </w:rPr>
        <w:t>，</w:t>
      </w:r>
      <w:r w:rsidR="003E7525" w:rsidRPr="003E7525">
        <w:rPr>
          <w:rFonts w:ascii="標楷體" w:eastAsia="標楷體" w:hAnsi="標楷體" w:hint="eastAsia"/>
          <w:b/>
          <w:bCs/>
        </w:rPr>
        <w:t>善根雖生</w:t>
      </w:r>
      <w:r w:rsidR="003E7525" w:rsidRPr="003E7525">
        <w:rPr>
          <w:rFonts w:ascii="標楷體" w:eastAsia="標楷體" w:hAnsi="標楷體" w:hint="eastAsia"/>
          <w:b/>
          <w:bCs/>
        </w:rPr>
        <w:t>，</w:t>
      </w:r>
      <w:r w:rsidR="003E7525" w:rsidRPr="003E7525">
        <w:rPr>
          <w:rFonts w:ascii="標楷體" w:eastAsia="標楷體" w:hAnsi="標楷體" w:hint="eastAsia"/>
          <w:b/>
          <w:bCs/>
        </w:rPr>
        <w:t>惡猶未破</w:t>
      </w:r>
      <w:r w:rsidR="003E7525" w:rsidRPr="003E7525">
        <w:rPr>
          <w:rFonts w:ascii="標楷體" w:eastAsia="標楷體" w:hAnsi="標楷體" w:hint="eastAsia"/>
          <w:b/>
          <w:bCs/>
        </w:rPr>
        <w:t>，</w:t>
      </w:r>
      <w:r w:rsidR="003E7525" w:rsidRPr="003E7525">
        <w:rPr>
          <w:rFonts w:ascii="標楷體" w:eastAsia="標楷體" w:hAnsi="標楷體" w:hint="eastAsia"/>
          <w:b/>
          <w:bCs/>
        </w:rPr>
        <w:t>更須修習</w:t>
      </w:r>
      <w:r w:rsidR="003E7525" w:rsidRPr="003E7525">
        <w:rPr>
          <w:rFonts w:ascii="標楷體" w:eastAsia="標楷體" w:hAnsi="標楷體" w:hint="eastAsia"/>
          <w:b/>
          <w:bCs/>
        </w:rPr>
        <w:t>，</w:t>
      </w:r>
      <w:r w:rsidR="003E7525" w:rsidRPr="003E7525">
        <w:rPr>
          <w:rFonts w:ascii="標楷體" w:eastAsia="標楷體" w:hAnsi="標楷體" w:hint="eastAsia"/>
          <w:b/>
          <w:bCs/>
        </w:rPr>
        <w:t>令根增長</w:t>
      </w:r>
      <w:r w:rsidR="003E7525" w:rsidRPr="003E7525">
        <w:rPr>
          <w:rFonts w:ascii="標楷體" w:eastAsia="標楷體" w:hAnsi="標楷體" w:hint="eastAsia"/>
          <w:b/>
          <w:bCs/>
        </w:rPr>
        <w:t>，</w:t>
      </w:r>
      <w:r w:rsidR="003E7525" w:rsidRPr="003E7525">
        <w:rPr>
          <w:rFonts w:ascii="標楷體" w:eastAsia="標楷體" w:hAnsi="標楷體" w:hint="eastAsia"/>
          <w:b/>
          <w:bCs/>
        </w:rPr>
        <w:t xml:space="preserve">根成惡破 </w:t>
      </w:r>
      <w:r w:rsidR="003E7525" w:rsidRPr="003E7525">
        <w:rPr>
          <w:rFonts w:ascii="標楷體" w:eastAsia="標楷體" w:hAnsi="標楷體" w:hint="eastAsia"/>
          <w:b/>
          <w:bCs/>
        </w:rPr>
        <w:t>，</w:t>
      </w:r>
      <w:r w:rsidR="003E7525" w:rsidRPr="003E7525">
        <w:rPr>
          <w:rFonts w:ascii="標楷體" w:eastAsia="標楷體" w:hAnsi="標楷體" w:hint="eastAsia"/>
          <w:b/>
          <w:bCs/>
        </w:rPr>
        <w:t>復名為力</w:t>
      </w:r>
      <w:r w:rsidR="003E7525" w:rsidRPr="003E7525">
        <w:rPr>
          <w:rFonts w:ascii="標楷體" w:eastAsia="標楷體" w:hAnsi="標楷體" w:hint="eastAsia"/>
          <w:b/>
          <w:bCs/>
        </w:rPr>
        <w:t>。</w:t>
      </w:r>
    </w:p>
    <w:p w14:paraId="35487321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  <w:b/>
          <w:bCs/>
        </w:rPr>
      </w:pPr>
    </w:p>
    <w:p w14:paraId="0AA16CA2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3F84B690" w14:textId="77777777" w:rsidR="003E7525" w:rsidRPr="003E7525" w:rsidRDefault="003E7525" w:rsidP="003E7525">
      <w:pPr>
        <w:spacing w:after="0" w:line="0" w:lineRule="atLeast"/>
        <w:rPr>
          <w:rFonts w:ascii="標楷體" w:eastAsia="標楷體" w:hAnsi="標楷體"/>
          <w:b/>
          <w:bCs/>
        </w:rPr>
      </w:pPr>
      <w:r w:rsidRPr="003E7525">
        <w:rPr>
          <w:rFonts w:ascii="標楷體" w:eastAsia="標楷體" w:hAnsi="標楷體"/>
          <w:b/>
          <w:bCs/>
        </w:rPr>
        <w:t>道法入心持三七，四念處中隨身記，二五根力用心行，七八精進正思惟。</w:t>
      </w:r>
    </w:p>
    <w:p w14:paraId="363488F2" w14:textId="77777777" w:rsidR="003E7525" w:rsidRDefault="003E7525" w:rsidP="003E7525">
      <w:pPr>
        <w:spacing w:after="0" w:line="0" w:lineRule="atLeast"/>
        <w:rPr>
          <w:rFonts w:ascii="標楷體" w:eastAsia="標楷體" w:hAnsi="標楷體"/>
        </w:rPr>
      </w:pPr>
    </w:p>
    <w:p w14:paraId="1914BE24" w14:textId="615C8A5A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我們大家在探討佛法，發心修行，我們對「三十七助道品」是很重要。常常跟大家提起了，我們菩提道要如何走，道就要入心。所以這個道法入心，我們要好好謹持著，要好好奉持、持法入心。這「三十七道品」是我們不能放棄，也要很了解、清楚，這是我們學佛者的基礎。它不只是一個名詞，也不只是一個數字，它是要讓我們身體力行走在道路上，安全到達佛的境界。</w:t>
      </w:r>
    </w:p>
    <w:p w14:paraId="4BCF200D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所以道法要入心，最重要的，我們要奉持這「三十七助道品」。要讓大家更加清楚能記住，那就是「四念處中隨身記」。這是四念處，與我們的身體很有關係。第一個念頭，我們就要知道。</w:t>
      </w:r>
    </w:p>
    <w:p w14:paraId="3A0D647F" w14:textId="77777777" w:rsidR="003E7525" w:rsidRDefault="003E7525" w:rsidP="003E7525">
      <w:pPr>
        <w:spacing w:after="0" w:line="0" w:lineRule="atLeast"/>
        <w:rPr>
          <w:rFonts w:ascii="標楷體" w:eastAsia="標楷體" w:hAnsi="標楷體"/>
        </w:rPr>
      </w:pPr>
    </w:p>
    <w:p w14:paraId="640D7CAB" w14:textId="2ED53F31" w:rsidR="00540CB3" w:rsidRPr="003E7525" w:rsidRDefault="00540CB3" w:rsidP="003E7525">
      <w:pPr>
        <w:spacing w:after="0" w:line="0" w:lineRule="atLeast"/>
        <w:rPr>
          <w:rFonts w:ascii="標楷體" w:eastAsia="標楷體" w:hAnsi="標楷體"/>
        </w:rPr>
      </w:pPr>
      <w:r w:rsidRPr="003E7525">
        <w:rPr>
          <w:rFonts w:ascii="標楷體" w:eastAsia="標楷體" w:hAnsi="標楷體"/>
        </w:rPr>
        <w:t>03:25</w:t>
      </w:r>
      <w:r w:rsidR="003E7525" w:rsidRPr="003E7525">
        <w:rPr>
          <w:rFonts w:ascii="標楷體" w:eastAsia="標楷體" w:hAnsi="標楷體" w:hint="eastAsia"/>
          <w:b/>
          <w:bCs/>
        </w:rPr>
        <w:t>四念處：觀身不淨、觀受是苦、觀心無常、觀法無我。</w:t>
      </w:r>
    </w:p>
    <w:p w14:paraId="01456735" w14:textId="45E61996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</w:p>
    <w:p w14:paraId="5E950384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這四種法我們若好好用心，我們的生活中，法入心、法在行中，這是四念處。「二五根力要用心行」，二個五，五根、五力，這五根、五力我們要時時用心。我們的心，日常的生活都是在根與力之中，才能護持我們的道心，所以我們要用心行。</w:t>
      </w:r>
    </w:p>
    <w:p w14:paraId="15B4BFB1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「七八精進正思維」，七菩提分、八聖道分，我們要很用心。我們若能在七菩提分去精進，我們就不會偏差掉了，以及八聖道分，我們的思想、理念、行為，種種我們都不會偏差。所以總是在「三十七助道法」裡，這些數字加起來就是三十七。所以用這樣的方式，大家多用點心。</w:t>
      </w:r>
    </w:p>
    <w:p w14:paraId="522A94FC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因為我們行道，同時我們也要鋪路。常常跟大家說，慈濟是用愛鋪路走過來，愛是無私的大愛，也就是「無緣大慈、同體大悲」。我們「上求佛道、下化眾生」，我們要付出慈悲喜捨。我們的內心，也要誠正信實。誠正信實是不斷在求法，學法精進。慈悲喜捨是不斷付出。學法的過程，我們就像在鋪路，將路鋪好。「三十七助道品」是菩薩菩提大直道，所以這條路我們要好好鋪，鋪好了路才能帶人走。慈悲喜捨入人群中，所以我們這路基若沒有打穩，如何能走得通？所以請大家要很用心。在這「三十七助道品」裡，所以我們已經說過了：</w:t>
      </w:r>
      <w:r w:rsidRPr="003E7525">
        <w:rPr>
          <w:rFonts w:ascii="標楷體" w:eastAsia="標楷體" w:hAnsi="標楷體" w:hint="eastAsia"/>
        </w:rPr>
        <w:lastRenderedPageBreak/>
        <w:t>四念處、四正勤、四如意足，現在接下來就是五根、五力了。</w:t>
      </w:r>
    </w:p>
    <w:p w14:paraId="1D3B226D" w14:textId="77777777" w:rsidR="003E7525" w:rsidRDefault="003E7525" w:rsidP="003E7525">
      <w:pPr>
        <w:spacing w:after="0" w:line="0" w:lineRule="atLeast"/>
        <w:rPr>
          <w:rFonts w:ascii="標楷體" w:eastAsia="標楷體" w:hAnsi="標楷體"/>
        </w:rPr>
      </w:pPr>
    </w:p>
    <w:p w14:paraId="46A25D6A" w14:textId="149DE1EC" w:rsidR="00540CB3" w:rsidRPr="003E7525" w:rsidRDefault="00540CB3" w:rsidP="003E7525">
      <w:pPr>
        <w:spacing w:after="0" w:line="0" w:lineRule="atLeast"/>
        <w:rPr>
          <w:rFonts w:ascii="標楷體" w:eastAsia="標楷體" w:hAnsi="標楷體"/>
        </w:rPr>
      </w:pPr>
      <w:r w:rsidRPr="003E7525">
        <w:rPr>
          <w:rFonts w:ascii="標楷體" w:eastAsia="標楷體" w:hAnsi="標楷體"/>
        </w:rPr>
        <w:t>07:50</w:t>
      </w:r>
      <w:r w:rsidR="003E7525" w:rsidRPr="003E7525">
        <w:rPr>
          <w:rFonts w:ascii="標楷體" w:eastAsia="標楷體" w:hAnsi="標楷體" w:hint="eastAsia"/>
          <w:b/>
          <w:bCs/>
        </w:rPr>
        <w:t>五根:即能生一切善法</w:t>
      </w:r>
      <w:r w:rsidR="003E7525">
        <w:rPr>
          <w:rFonts w:ascii="標楷體" w:eastAsia="標楷體" w:hAnsi="標楷體" w:hint="eastAsia"/>
          <w:b/>
          <w:bCs/>
        </w:rPr>
        <w:t>。</w:t>
      </w:r>
    </w:p>
    <w:p w14:paraId="3E34A77E" w14:textId="77777777" w:rsidR="003E7525" w:rsidRDefault="003E7525" w:rsidP="003E7525">
      <w:pPr>
        <w:spacing w:after="0" w:line="0" w:lineRule="atLeast"/>
        <w:rPr>
          <w:rFonts w:ascii="標楷體" w:eastAsia="標楷體" w:hAnsi="標楷體"/>
        </w:rPr>
      </w:pPr>
    </w:p>
    <w:p w14:paraId="343F2EAE" w14:textId="77777777" w:rsidR="003E7525" w:rsidRPr="003E7525" w:rsidRDefault="003E7525" w:rsidP="003E7525">
      <w:pPr>
        <w:spacing w:after="0" w:line="0" w:lineRule="atLeast"/>
        <w:rPr>
          <w:rFonts w:ascii="標楷體" w:eastAsia="標楷體" w:hAnsi="標楷體"/>
          <w:b/>
          <w:bCs/>
        </w:rPr>
      </w:pPr>
      <w:r w:rsidRPr="003E7525">
        <w:rPr>
          <w:rFonts w:ascii="標楷體" w:eastAsia="標楷體" w:hAnsi="標楷體" w:hint="eastAsia"/>
          <w:b/>
          <w:bCs/>
        </w:rPr>
        <w:t>信根：信於正道也。精進根：修正法無雜。念根：正法記憶不忘。</w:t>
      </w:r>
    </w:p>
    <w:p w14:paraId="3ADE07CF" w14:textId="77777777" w:rsidR="003E7525" w:rsidRDefault="003E7525" w:rsidP="003E7525">
      <w:pPr>
        <w:spacing w:after="0" w:line="0" w:lineRule="atLeast"/>
        <w:rPr>
          <w:rFonts w:ascii="標楷體" w:eastAsia="標楷體" w:hAnsi="標楷體"/>
        </w:rPr>
      </w:pPr>
    </w:p>
    <w:p w14:paraId="637A538D" w14:textId="3D1DB7D2" w:rsidR="00540CB3" w:rsidRDefault="003E7525" w:rsidP="003E7525">
      <w:pPr>
        <w:spacing w:after="0" w:line="0" w:lineRule="atLeast"/>
        <w:rPr>
          <w:rFonts w:ascii="標楷體" w:eastAsia="標楷體" w:hAnsi="標楷體"/>
          <w:b/>
          <w:bCs/>
        </w:rPr>
      </w:pPr>
      <w:r w:rsidRPr="003E7525">
        <w:rPr>
          <w:rFonts w:ascii="標楷體" w:eastAsia="標楷體" w:hAnsi="標楷體" w:hint="eastAsia"/>
          <w:b/>
          <w:bCs/>
        </w:rPr>
        <w:t>定根：攝心不散也。慧根：諸法觀照明了，此五法是生聖道的根本，故名五根。</w:t>
      </w:r>
    </w:p>
    <w:p w14:paraId="0162F836" w14:textId="77777777" w:rsidR="003E7525" w:rsidRPr="003E7525" w:rsidRDefault="003E7525" w:rsidP="003E7525">
      <w:pPr>
        <w:spacing w:after="0" w:line="0" w:lineRule="atLeast"/>
        <w:rPr>
          <w:rFonts w:ascii="標楷體" w:eastAsia="標楷體" w:hAnsi="標楷體" w:hint="eastAsia"/>
        </w:rPr>
      </w:pPr>
    </w:p>
    <w:p w14:paraId="66E42728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五根，就是能生一切善。根，就如一棵樹，或者是種在土地的植物。根若沒有伸出去，芽就發不出來；根若沒有很健壯，這棵樹苗就無法高大。所以「根生一切善法」，將它比喻就像樹一樣，要根能穩固，上面的枝葉就能很茂盛。</w:t>
      </w:r>
    </w:p>
    <w:p w14:paraId="59BF08B0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我們也常說，這個人他的根機很好，也就是說，他的思想、理念、智慧很堅固，所知的事情很實在，這樣叫做根。尤其是常常跟大家說，佛陀說法是隨機逗教，機就是根機。我們眾生到底你能堪得受多少水分，佛陀就施多麼大的教法給我們。同樣的道理，大根大機或者是小根小機，這就是佛在《法華經》要如何施教的方向。所以我們對這個「根」我們要用心。根若是健壯，我們要吸收的法就能很穩定。</w:t>
      </w:r>
    </w:p>
    <w:p w14:paraId="10BD3C01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所以根有五種，一就是信根。信，「信為道源功德母」。常常說，你要研究佛法，要了解佛陀的智慧，第一個條件就是要信。而且是很堅定的信，甚至要很正確的信，所以這個信就是道源，我們道的源頭。在這裡就跟大家說，信根，「信於正道」。我們懂得信，我們要向正道。我們必定要相信佛陀的道法是無量無邊。前面說過，「盡行諸佛無量道法」。釋迦佛已經無央數劫，親近過無央數佛，所以這麼多佛，經過就是這樣一直吸收、身體力行。所以「盡行諸佛無量道法」，這一段大家要很記得。現在所說的「三十七助道品」，也是要讓大家更加了解道法的基礎。</w:t>
      </w:r>
    </w:p>
    <w:p w14:paraId="46B3B3B3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所以道法我們從信開始，所以信於正法，就是佛之道。佛就是覺，覺悟之道，這就是要從信入。第二、精進根。我們要精進。精進的根若能很堅固，就是「修正法無雜」。我們就能一心一志向前前進。走路我們若有稍微偏差，心若稍微雜亂，要走的路就會走很多的冤枉路。我們若能真正的精進、信得正，信能正，自然我們的精進、向前的道路就沒有偏差。這是第二。</w:t>
      </w:r>
    </w:p>
    <w:p w14:paraId="7701C2D9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第三就是念、念根。心念，「正法記憶不忘」。我們每天聽法，法要聽進去，不要把它忘掉。這個正法是過去諸佛菩薩，或者是古德祖師，這樣不斷為我們鋪過來的路。所以我們應該要心心念念在正法中，記憶住，不要讓它忘掉。這是第三。</w:t>
      </w:r>
    </w:p>
    <w:p w14:paraId="199D0375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第四就是定根。定，我們要定，心不要雜。一直跟大家說，心要定。戒、定、慧叫做「三無漏學」，法入心就不要漏掉。所以我們必定要修定。定要從上面的信根開始，我們必定要心念等等，必定要好好將它方向正確，那就是定力。我們若有定，就是「攝心不散」，我們的心就會專了。所以我們要時時用心，不要讓它散亂掉。過去的是雜念，未來的是妄想，我們要時時把握在正法中。把握當下就是恆持正法。所以這是定。</w:t>
      </w:r>
    </w:p>
    <w:p w14:paraId="379A6676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第五就是慧根了。那就是說「諸法觀照明了」。智慧，我們智慧的根若伸得長，菩提樹就很穩固。所以諸法，諸法就是無量道法。無量道法我們的智慧能時時觀照。無量道法我們有偏差嗎？這麼多的法，無量無數，我們在日常生活中有</w:t>
      </w:r>
      <w:r w:rsidRPr="003E7525">
        <w:rPr>
          <w:rFonts w:ascii="標楷體" w:eastAsia="標楷體" w:hAnsi="標楷體" w:hint="eastAsia"/>
        </w:rPr>
        <w:lastRenderedPageBreak/>
        <w:t>偏掉嗎？所以智慧時時都在觀照我們，讓我們要走的路是那麼明朗，沒有昏暗的時刻，這就是智慧。所以這五法就是五根，生聖道的根本。能讓我們生起聖道。我們學佛不就是要走在這條聖人的道路嗎？這就是我們要用心。所以五根大家要記好，我們心念不要偏差。</w:t>
      </w:r>
    </w:p>
    <w:p w14:paraId="3C8D1A4D" w14:textId="77777777" w:rsidR="007B60BA" w:rsidRDefault="007B60BA" w:rsidP="003E7525">
      <w:pPr>
        <w:spacing w:after="0" w:line="0" w:lineRule="atLeast"/>
        <w:rPr>
          <w:rFonts w:ascii="標楷體" w:eastAsia="標楷體" w:hAnsi="標楷體"/>
        </w:rPr>
      </w:pPr>
    </w:p>
    <w:p w14:paraId="3959973B" w14:textId="57AC08D7" w:rsidR="00540CB3" w:rsidRPr="003E7525" w:rsidRDefault="00540CB3" w:rsidP="003E7525">
      <w:pPr>
        <w:spacing w:after="0" w:line="0" w:lineRule="atLeast"/>
        <w:rPr>
          <w:rFonts w:ascii="標楷體" w:eastAsia="標楷體" w:hAnsi="標楷體"/>
        </w:rPr>
      </w:pPr>
      <w:r w:rsidRPr="003E7525">
        <w:rPr>
          <w:rFonts w:ascii="標楷體" w:eastAsia="標楷體" w:hAnsi="標楷體"/>
        </w:rPr>
        <w:t>18:43</w:t>
      </w:r>
      <w:r w:rsidR="007B60BA" w:rsidRPr="003E7525">
        <w:rPr>
          <w:rFonts w:ascii="標楷體" w:eastAsia="標楷體" w:hAnsi="標楷體" w:hint="eastAsia"/>
          <w:b/>
          <w:bCs/>
        </w:rPr>
        <w:t>五力，善根雖生，惡猶未破，更須修習，令根增長，根成惡破 ，復名為力。</w:t>
      </w:r>
    </w:p>
    <w:p w14:paraId="7B24A9AD" w14:textId="77777777" w:rsidR="007B60BA" w:rsidRDefault="007B60BA" w:rsidP="003E7525">
      <w:pPr>
        <w:spacing w:after="0" w:line="0" w:lineRule="atLeast"/>
        <w:rPr>
          <w:rFonts w:ascii="標楷體" w:eastAsia="標楷體" w:hAnsi="標楷體"/>
        </w:rPr>
      </w:pPr>
    </w:p>
    <w:p w14:paraId="17A36437" w14:textId="7DDBFA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五力，五力與五根是同一個名詞。為什麼要再多一個五力呢？善根，前面的五根就是善根。我們不是說過嗎？四正勤，「諸惡莫作，眾善奉行」。善根還是要不斷堅固，若是惡的就要趕快斷除。前面四正勤就這樣說了。我們若惡的根讓它伸長了，那就不堪設想。惡的根要及時斷除，善的根要不斷生長，這是我們學佛的人應該要謹記。所以在這裡說，善根雖然已經生了，惡猶未破。</w:t>
      </w:r>
    </w:p>
    <w:p w14:paraId="72483D49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你們還記得，我不是有跟大家說一個小故事嗎？有一個五戒的故事。古賢大德都這樣說，每修一戒有五位護法神。所以，在舍衛國，佛對在家居士說五戒。大家真的很謹慎持戒。這位年輕人，只是一不小心被朋友牽引，破了酒戒。父親就很不原諒他，把他趕出門。他出門了，人去到哪裡，護法神跟到哪裡。雖然破了酒戒，還有二十位護法神。那個家庭的主人，就是因為相信財神爺，不斷在求、不斷在供養。這位年輕人去向他借宿，儘管那個家庭的主人，將財神鬼招到家的周圍，他都不敢靠近，趕快跑。為什麼呢？因為這個家有護法神。之後這個家的主人問這位年輕人，為什麼你的正氣、護法會這樣在你的身邊？他就說：因為我持五戒，雖然我只是破了一戒，還有四戒，所以護法神在我的身邊。</w:t>
      </w:r>
    </w:p>
    <w:p w14:paraId="58641945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五戒是從哪裡來？是佛在舍衛國說法。這個家庭的主人發歡喜心，就要去求法了。去到另外一個地方，也是黃昏了，同樣去向人借宿。那個家庭的太太就說：你最好不要住我這裡，因為我的先生是一個愛吃人的惡鬼。但是他不相信，還是住進來了。果然，他只是起一念心，要去追求五戒，這樣而已就開始有護法了。看看那位啖人鬼，這個惡魔要回到他的家庭，就已經看到一群天神護法，趕緊離開了。</w:t>
      </w:r>
    </w:p>
    <w:p w14:paraId="132A60BC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啖人鬼他離開之後，天亮了，平安。這位婦女就向來借宿這個人說：你很幸運，昨晚我先生沒有回來，你現在要趕快離開，若再晚一點他就會回來。這個人只是起一念心：我只是想要持五戒，就已經有這樣的護法神。不過我為什麼要這麼辛苦走上這麼危險的路呢？因為這個家的主人是一位吃人的鬼。果然看到外面白骨頭那麼多，好險啊，昨晚差點就被吃掉。</w:t>
      </w:r>
    </w:p>
    <w:p w14:paraId="5BCDB8A7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但是看到這位婦女長得這麼漂亮，每天都要過著這麼痛苦的日子，他起了一個念頭，感覺到我不如歸去，回家去，將這位女人帶回去。這念心一起，就不肯離開這個家庭了，就一直要說服這位女人。但是天很快就黑了，太陽下山了，開始先生又回來了。這位女人為了救這個人，趕緊將他放進酒甕裡。而後先生回來，聞到有新鮮人的氣味，就叫他太太趕快把人帶出來，我肚子餓了。昨晚因為有護法神在我們家庭周圍，我無法回來，今天我有聞到，趕快獻出這個人來。這位太太就問先生說：什麼叫做護法神？先生一句話說：護法神就是佛教若是有守戒的人，他就有護法神，尤其守五戒就有二十五位護法神。我昨天所看到的，好像二十多位護法神在我們家周圍，所以我無法回來。</w:t>
      </w:r>
    </w:p>
    <w:p w14:paraId="7E31CCE2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這位婦女就問他說：你這樣在說的五戒，什麼叫做五戒？惡鬼他說：這我不會</w:t>
      </w:r>
      <w:r w:rsidRPr="003E7525">
        <w:rPr>
          <w:rFonts w:ascii="標楷體" w:eastAsia="標楷體" w:hAnsi="標楷體" w:hint="eastAsia"/>
        </w:rPr>
        <w:lastRenderedPageBreak/>
        <w:t>說，我也不能說。但是這位太太一直說：你一定要說，我能了解。受到他的太太這樣溫柔的說服，結果說了五戒。這五戒說完後，他就說：來，我肚子很餓。但是這個時候，他的太太的內心開始就想五戒，五戒有護法神，她從內心起了歡喜心，發一念心就想：我應該要去找佛，求見佛陀，我要受五戒。只是起這樣的心。</w:t>
      </w:r>
    </w:p>
    <w:p w14:paraId="578E01B8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還有在酒甕裡，這位本來是要到舍衛國去，但是期間起了一念退轉的心，所以才又招惡鬼入家。他在酒甕聽到惡鬼在說五戒，他自己很懺悔，趕緊在當下也是發一念心，堅定要到舍衛國去。這時候兩個人都是發心持五戒，忽然間這個惡鬼感覺到護法神忽然間湧現出來了，就趕快倉皇逃走、離開了。這個故事說的，善根雖然生了，但是那個妄念還是尚未破除。就像這位要去舍衛國，半路遇到這個境界，看到女人漂亮、想到在家享受，就退道心了，所以這樣護法神就退掉了。</w:t>
      </w:r>
    </w:p>
    <w:p w14:paraId="7DE4E75A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這個惡鬼他知道五戒，但是他會說五戒，為什麼他還是叫做惡鬼呢？因為他的惡還未破，能說但是不受戒，能說但是不肯行。這個道必定要受、要行，若不受、不行就沒有力量。所以五力，就是你善心起了，但是我們若還存著疑念，或者是道心退等等，這個惡還是一樣。我們還是凡夫，凡夫同樣是業障就在我們的身邊周圍。我們若懂得守戒，至少五戒，就有二十多位護法神。</w:t>
      </w:r>
    </w:p>
    <w:p w14:paraId="518C5D08" w14:textId="77777777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所以，善根雖然生，前面所說的五根，但是後面要補充五力。所以說善根雖生，但是惡未破。所以我們更需要修習，令這個根能再增長，前面的五根能更健全，再伸得更長、更健壯。所以我們要修習讓根能增長，根成惡破。我們的根若很堅固，自然這個惡就不會再回來。破惡就完全破除了，就沒有這個念頭這樣再回來。甚至我們既然信了，這個根若定下來了，我們自然就會堅固道心。所以根與力要配合起來，所以有了五根必定要有五力。所以大家要用心，無論是四念處、四正勤、四如意足，或者五根、五力，我們必定要用心謹記，用在我們的日常生活中，不要令其漏失掉。所以要時時多用心。</w:t>
      </w:r>
    </w:p>
    <w:p w14:paraId="184D3EB2" w14:textId="77777777" w:rsidR="007B60BA" w:rsidRDefault="007B60BA" w:rsidP="003E7525">
      <w:pPr>
        <w:spacing w:after="0" w:line="0" w:lineRule="atLeast"/>
        <w:rPr>
          <w:rFonts w:ascii="標楷體" w:eastAsia="標楷體" w:hAnsi="標楷體"/>
        </w:rPr>
      </w:pPr>
    </w:p>
    <w:p w14:paraId="0FC1B34F" w14:textId="488E5B31" w:rsidR="00540CB3" w:rsidRPr="003E7525" w:rsidRDefault="00540CB3" w:rsidP="003E7525">
      <w:pPr>
        <w:spacing w:after="0" w:line="0" w:lineRule="atLeast"/>
        <w:rPr>
          <w:rFonts w:ascii="標楷體" w:eastAsia="標楷體" w:hAnsi="標楷體" w:hint="eastAsia"/>
        </w:rPr>
      </w:pPr>
      <w:r w:rsidRPr="003E7525">
        <w:rPr>
          <w:rFonts w:ascii="標楷體" w:eastAsia="標楷體" w:hAnsi="標楷體" w:hint="eastAsia"/>
        </w:rPr>
        <w:t>～證嚴上人講述於2012年0月01日～</w:t>
      </w:r>
    </w:p>
    <w:sectPr w:rsidR="00540CB3" w:rsidRPr="003E752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DF"/>
    <w:rsid w:val="001759ED"/>
    <w:rsid w:val="003E7525"/>
    <w:rsid w:val="00540CB3"/>
    <w:rsid w:val="007B60BA"/>
    <w:rsid w:val="00A10AB3"/>
    <w:rsid w:val="00AA3819"/>
    <w:rsid w:val="00E416DF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D3383"/>
  <w15:chartTrackingRefBased/>
  <w15:docId w15:val="{A6BEA80E-848E-498E-8314-5781A7464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6D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416D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16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16DF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16DF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16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16DF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16DF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16DF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16DF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16D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16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16DF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16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16DF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16DF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16DF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16DF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16D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16D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416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16D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416D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16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416D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16D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416D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16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416D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16D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1</cp:revision>
  <dcterms:created xsi:type="dcterms:W3CDTF">2026-08-21T02:05:00Z</dcterms:created>
  <dcterms:modified xsi:type="dcterms:W3CDTF">2026-08-21T06:55:00Z</dcterms:modified>
</cp:coreProperties>
</file>