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72FA" w14:textId="2D6D0835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 w:hint="eastAsia"/>
          <w:b/>
          <w:bCs/>
        </w:rPr>
        <w:t>※【2026082</w:t>
      </w:r>
      <w:r w:rsidR="00443701">
        <w:rPr>
          <w:rFonts w:ascii="標楷體" w:eastAsia="標楷體" w:hAnsi="標楷體" w:hint="eastAsia"/>
          <w:b/>
          <w:bCs/>
        </w:rPr>
        <w:t>3</w:t>
      </w:r>
      <w:r w:rsidRPr="00FC37B0">
        <w:rPr>
          <w:rFonts w:ascii="標楷體" w:eastAsia="標楷體" w:hAnsi="標楷體" w:hint="eastAsia"/>
          <w:b/>
          <w:bCs/>
        </w:rPr>
        <w:t>早課連線‧法華經】</w:t>
      </w:r>
    </w:p>
    <w:p w14:paraId="29C5C5B9" w14:textId="40B6B0F3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 w:hint="eastAsia"/>
          <w:b/>
          <w:bCs/>
        </w:rPr>
        <w:t>《靜思妙蓮華》1</w:t>
      </w:r>
      <w:bookmarkStart w:id="0" w:name="_Hlk232310050"/>
      <w:r w:rsidRPr="00FC37B0">
        <w:rPr>
          <w:rFonts w:ascii="標楷體" w:eastAsia="標楷體" w:hAnsi="標楷體" w:hint="eastAsia"/>
          <w:b/>
          <w:bCs/>
        </w:rPr>
        <w:t>89.</w:t>
      </w:r>
      <w:r w:rsidRPr="00FC37B0">
        <w:rPr>
          <w:rFonts w:ascii="標楷體" w:eastAsia="標楷體" w:hAnsi="標楷體"/>
          <w:b/>
          <w:bCs/>
        </w:rPr>
        <w:t>憫念眾生 開智慧門</w:t>
      </w:r>
    </w:p>
    <w:p w14:paraId="4AEDDA64" w14:textId="7087ADDF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/>
          <w:b/>
          <w:bCs/>
        </w:rPr>
        <w:t>https://www.youtube.com/watch?v=y-v7r-sBD5Y</w:t>
      </w:r>
    </w:p>
    <w:bookmarkEnd w:id="0"/>
    <w:p w14:paraId="233F0DDF" w14:textId="77777777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</w:p>
    <w:p w14:paraId="4503D850" w14:textId="77777777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FC37B0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FC37B0">
        <w:rPr>
          <w:rFonts w:ascii="標楷體" w:eastAsia="標楷體" w:hAnsi="標楷體" w:hint="eastAsia"/>
          <w:b/>
          <w:bCs/>
          <w:shd w:val="pct15" w:color="auto" w:fill="FFFFFF"/>
        </w:rPr>
        <w:t>手札</w:t>
      </w:r>
      <w:r w:rsidRPr="00FC37B0">
        <w:rPr>
          <w:rFonts w:ascii="標楷體" w:eastAsia="標楷體" w:hAnsi="標楷體"/>
          <w:b/>
          <w:bCs/>
          <w:shd w:val="pct15" w:color="auto" w:fill="FFFFFF"/>
        </w:rPr>
        <w:t>】</w:t>
      </w:r>
    </w:p>
    <w:p w14:paraId="04DAF90C" w14:textId="7D5538AE" w:rsidR="00FC37B0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 w:hint="eastAsia"/>
          <w:b/>
          <w:bCs/>
        </w:rPr>
        <w:t>諸佛愍念眾生，凡夫沉迷欲海，二乘執著涅槃，不能解悟一乘。</w:t>
      </w:r>
    </w:p>
    <w:p w14:paraId="503993D1" w14:textId="77777777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</w:p>
    <w:p w14:paraId="4BE88B46" w14:textId="77777777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FC37B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333C7CF" w14:textId="0F3F6D42" w:rsidR="00FC37B0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 w:hint="eastAsia"/>
          <w:b/>
          <w:bCs/>
        </w:rPr>
        <w:t>◎爾時，世尊從三昧安詳而起，告舍利弗，諸佛智慧甚深無量。</w:t>
      </w:r>
    </w:p>
    <w:p w14:paraId="5EE6514D" w14:textId="3BE6F458" w:rsidR="00FC37B0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/>
          <w:b/>
          <w:bCs/>
        </w:rPr>
        <w:t>◎</w:t>
      </w:r>
      <w:r w:rsidRPr="00FC37B0">
        <w:rPr>
          <w:rFonts w:ascii="標楷體" w:eastAsia="標楷體" w:hAnsi="標楷體" w:hint="eastAsia"/>
          <w:b/>
          <w:bCs/>
        </w:rPr>
        <w:t>其智慧門難解難入，一切聲聞、辟支佛所不能知。</w:t>
      </w:r>
    </w:p>
    <w:p w14:paraId="64851FB2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621DE526" w14:textId="77777777" w:rsidR="00FC37B0" w:rsidRPr="00FC37B0" w:rsidRDefault="00FC37B0" w:rsidP="00771A8F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FC37B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EE3CA64" w14:textId="1462E17F" w:rsidR="00A10AB3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 w:hint="eastAsia"/>
          <w:b/>
          <w:bCs/>
        </w:rPr>
        <w:t>◎故此經開顯，正為對治二乘，尤為接引，二乘之上根，故特告舍利弗，使不著於小果涅槃，而趣向大乘，不著於生滅之涅槃。</w:t>
      </w:r>
    </w:p>
    <w:p w14:paraId="221261DC" w14:textId="4D830A40" w:rsidR="00FC37B0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/>
          <w:b/>
          <w:bCs/>
        </w:rPr>
        <w:t>◎</w:t>
      </w:r>
      <w:r w:rsidRPr="00FC37B0">
        <w:rPr>
          <w:rFonts w:ascii="標楷體" w:eastAsia="標楷體" w:hAnsi="標楷體" w:hint="eastAsia"/>
          <w:b/>
          <w:bCs/>
        </w:rPr>
        <w:t>智慧門者，謂了知一切諸法，即是實相，門以能通，能入為義，是為智慧門。</w:t>
      </w:r>
    </w:p>
    <w:p w14:paraId="73A42B4C" w14:textId="77777777" w:rsidR="00FC37B0" w:rsidRPr="00771A8F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174B6EE9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這是佛陀對眾生最擔心的事情。因為我們眾生都是凡夫，凡夫就是沉迷於欲海中。這個「欲」字，所有的眾生都具有，六道的眾生，哪怕是天堂的眾生還是一樣。天人還有天的欲；阿修羅他本來就是有天福缺天德，所以他還是一樣有欲，沉迷於欲海中。</w:t>
      </w:r>
    </w:p>
    <w:p w14:paraId="43EA8BA7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我們人類，人的心念是什麼心念呢？同樣欲海無邊。所以才會一句話說「愛河千尺浪，苦海萬重波」。所以因為如此，輪迴在六道中。這是人類的欲。我們常常在說，人會造就一切的禍端，就是來自於一念欲心起，貪欲。</w:t>
      </w:r>
    </w:p>
    <w:p w14:paraId="2DDC2E8C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50795056" w14:textId="77777777" w:rsidR="00771A8F" w:rsidRPr="00FC37B0" w:rsidRDefault="00FC37B0" w:rsidP="00771A8F">
      <w:pPr>
        <w:spacing w:after="0" w:line="0" w:lineRule="atLeast"/>
        <w:rPr>
          <w:rFonts w:ascii="標楷體" w:eastAsia="標楷體" w:hAnsi="標楷體"/>
          <w:b/>
          <w:bCs/>
        </w:rPr>
      </w:pPr>
      <w:r w:rsidRPr="00FC37B0">
        <w:rPr>
          <w:rFonts w:ascii="標楷體" w:eastAsia="標楷體" w:hAnsi="標楷體"/>
        </w:rPr>
        <w:t>00:54</w:t>
      </w:r>
      <w:r w:rsidR="00771A8F" w:rsidRPr="00FC37B0">
        <w:rPr>
          <w:rFonts w:ascii="標楷體" w:eastAsia="標楷體" w:hAnsi="標楷體" w:hint="eastAsia"/>
          <w:b/>
          <w:bCs/>
        </w:rPr>
        <w:t>諸佛愍念眾生，凡夫沉迷欲海，二乘執著涅槃，不能解悟一乘。</w:t>
      </w:r>
    </w:p>
    <w:p w14:paraId="17FC698D" w14:textId="590BC79C" w:rsidR="00FC37B0" w:rsidRPr="00771A8F" w:rsidRDefault="00FC37B0" w:rsidP="00771A8F">
      <w:pPr>
        <w:spacing w:after="0" w:line="0" w:lineRule="atLeast"/>
        <w:rPr>
          <w:rFonts w:ascii="標楷體" w:eastAsia="標楷體" w:hAnsi="標楷體"/>
        </w:rPr>
      </w:pPr>
    </w:p>
    <w:p w14:paraId="3A06F4D1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貪，求不得就起瞋怒之心。瞋怒的火一起，那就是迷茫了自己。愚癡，就是因為愚癡，所以貪欲；因為貪欲，所以瞋怒。這三項真的是微細的煩惱，不斷複製、不斷輪轉，就是因為貪、瞋、癡。</w:t>
      </w:r>
    </w:p>
    <w:p w14:paraId="37EADAF3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貪、瞋、癡會伴隨了很多的煩惱，所以他會造很多的業。所以這貪、瞋、癡在人就是跟著貢高、驕傲，伴隨著懷疑，不信因緣果報，不能接受佛的正法。所以很多很多，都是因為一個貪欲開始，這就是凡夫。</w:t>
      </w:r>
    </w:p>
    <w:p w14:paraId="47DE688E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看看現在非常多人飢餓，在飢餓中的眾生，好像是在餓鬼道中般。沒有水、沒有糧食，我們看到媒體在報導，畫面上看起來又乾，一片非常乾旱的地方，看起來大家都很瘦。有的孩子抱起來很軟，看到那個孩子好像只有皮，沒有肉。如此，還是生很多很多的孩子。既沒有得吃，在飢餓中、災難中，還是人類不斷衍生下去。所生出來的幼兒，就是命不全活，苦不堪。這也是一種欲，這就是我們凡夫心欲。</w:t>
      </w:r>
    </w:p>
    <w:p w14:paraId="3A5DE5FB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除了名、利、地位，再來就是色欲。這種無法根除人生的苦難。我們不也看到一個個案，我也是一直在想，為什麼在臺灣，就是因為環境不好，在臺灣無法娶妻、無法結婚找對象，就跑到很遠的地方娶外來的（新娘）。娶來之後，家庭還是貧困。在遙遠的國家一直認為臺灣是一個富有的地方，很多女孩子就嫁來臺灣，才發現到原來臺灣富有的人很多，貧窮的人不少。尤其是她所嫁的對</w:t>
      </w:r>
      <w:r w:rsidRPr="00FC37B0">
        <w:rPr>
          <w:rFonts w:ascii="標楷體" w:eastAsia="標楷體" w:hAnsi="標楷體" w:hint="eastAsia"/>
        </w:rPr>
        <w:lastRenderedPageBreak/>
        <w:t>象，就是家庭很破碎，後悔來不及。所以在我們的社會也產生了很多「外籍新娘」的問題。這也就是我們人，在臺灣和在國外，這種追求，一個是追求對象，一個是追求享受，所以不同的國家那就是會合來。社會不少的問題，這就是我們凡夫啊凡夫！</w:t>
      </w:r>
    </w:p>
    <w:p w14:paraId="3F4C9238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要說凡夫的一個欲念，造就了家庭的問題，造就了社會問題，再說廣一點就造就了國家、國與國之間的衝突。現在因為人口多，四大不調和，糧食欠缺，除了土地欠缺以外，那就是水資源也缺。看到新聞在提起，很有可能因為水、水資源，會引起了戰爭。是不是這樣？過去是有這樣，現代很有可能也是為了生活的資源、水的資源、糧食的資源，會引起了國與國之間互相的對峙、互相對立、互相衝突。</w:t>
      </w:r>
    </w:p>
    <w:p w14:paraId="7792457B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這也就是我們凡夫生活中都不離開貪、瞋、癡、我慢、懷疑。人人若能除掉我慢與懷疑，那就能減少了很多人間的衝突。因為除疑，要將疑除掉，換出了正信，人人在人倫道德、正確的道理好好信教奉行。那前面的驕傲、我慢，不就是除了，就回歸了少欲知足。熄滅貪、瞋、癡。</w:t>
      </w:r>
    </w:p>
    <w:p w14:paraId="41808967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總而言之「五濁」，五種的濁氣，就是因為貪、瞋、癡、慢、疑開始，也就是「五毒」。因為這五種不清淨的心，會惹來了劫末，這劫末濁中。這是在《法華經》會慢慢一直解釋到。</w:t>
      </w:r>
    </w:p>
    <w:p w14:paraId="7B2408DC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所以佛陀來人間就是為了愍念眾生，心想不開，所以才會沉迷在欲海中。有的人已經能相信，佛陀來人間告訴我們，人人本具佛性。有的人都是與佛有緣，生生世世就是結伴來人間，接受佛法。佛陀說「無緣眾生不能度」，這句話我們就能知道，我們的過去生應該都與佛有結過因緣。所以有的是已成就、當成就、未成就。</w:t>
      </w:r>
    </w:p>
    <w:p w14:paraId="3074D4F6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所以有「二乘」，二乘就是相信佛所說法。佛所說法他能相信，能了解人生「苦、空、無常，也是無我」。這些道理佛陀宣說，他們了解。或者是在無佛時代，就如我們現在，現在釋迦佛離我們二千多年過去了，不過現在也有很利根的人，上根上智，他雖然還未接觸到佛法，但是他能去體會人生真的是無常，四季輪轉、日夜交替、生、老、病、死。</w:t>
      </w:r>
    </w:p>
    <w:p w14:paraId="0D1AB0B8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有的人接觸了佛法，雖然沒有當面與佛見過面，不過光是了解這個道理，他就能體會這麼多的法。像這樣，他們就能知道應該要修行。修行，開始就是要如何能了脫生死。小乘證小果，初果、二果、三果、四果，那就是獨善其身，他們所追求的就是涅槃。他們認為無生無滅，不生不滅就不必在六道輪迴。所以他們就是要追求這種執著於涅槃，他以為如此就是無生滅，其實，究竟的涅槃是不執著。</w:t>
      </w:r>
    </w:p>
    <w:p w14:paraId="53FA4408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所以佛陀現在要來開啟在《法華經》這部經，就是棄捨方便，開始開啟一乘法。因為二乘還是執迷於涅槃。雖然我們說佛陀已經入涅槃，但是佛陀沒休息，諸佛菩薩都不斷來人間。想觀世音菩薩也還倒駕慈航，我們再看，開始在《法華經》要開講之前，文殊菩薩引述了二萬位的日月燈明佛。文殊菩薩本身過去也是七佛之師，過去也已成佛。有這麼多的佛，就是要來印證入涅槃不是就完全無生滅，同樣還要倒駕慈航來人間。倒駕慈航不是因緣果報牽來的，是他的弘願，「四弘誓願」、「四無量心」。佛陀自法身菩薩，就是不斷不斷往來人間，就是要度眾生。所以這個涅槃不是入滅後就全不見了，不是。他還是不斷來人間，只是知道人生所有一切的道理，沒有沉迷、沒有執著。所以超越沉迷、超越執著，所以這就是要悟一乘的道理。但是凡夫這麼沉迷，二乘這麼執著，所以不能解悟一乘的道理。所以佛陀這一期的教化即將盡，所以開始講</w:t>
      </w:r>
      <w:r w:rsidRPr="00FC37B0">
        <w:rPr>
          <w:rFonts w:ascii="標楷體" w:eastAsia="標楷體" w:hAnsi="標楷體" w:hint="eastAsia"/>
        </w:rPr>
        <w:lastRenderedPageBreak/>
        <w:t>《法華經》。在道場中出定後，開始看大眾，目光就停留在舍利弗，就問舍利弗。</w:t>
      </w:r>
    </w:p>
    <w:p w14:paraId="7017E157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261D9C48" w14:textId="0C040926" w:rsid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/>
        </w:rPr>
        <w:t>18:08</w:t>
      </w:r>
      <w:r w:rsidR="00771A8F" w:rsidRPr="00FC37B0">
        <w:rPr>
          <w:rFonts w:ascii="標楷體" w:eastAsia="標楷體" w:hAnsi="標楷體" w:hint="eastAsia"/>
          <w:b/>
          <w:bCs/>
        </w:rPr>
        <w:t>爾時，世尊從三昧安詳而起，告舍利弗，諸佛智慧甚深無量。</w:t>
      </w:r>
      <w:r w:rsidRPr="00FC37B0">
        <w:rPr>
          <w:rFonts w:ascii="標楷體" w:eastAsia="標楷體" w:hAnsi="標楷體" w:hint="eastAsia"/>
        </w:rPr>
        <w:t>《法華經 方便品第二》</w:t>
      </w:r>
    </w:p>
    <w:p w14:paraId="4F857BF2" w14:textId="77777777" w:rsidR="00771A8F" w:rsidRPr="00FC37B0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59014727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因為人人都理解，舍利弗是僧團中智慧第一。現在要說一乘法，若不是大智慧者無法體會。所以佛陀的用意，就是要讓「二乘」，有聲聞、有獨覺，這些上機的人，大家要知道佛的智慧甚深。哪怕是舍利弗，你不知道能理解否？這是佛陀巧妙的方法，要讓大家知道現在將要開講，這是一個非常深，而且是諸佛的智慧甚深無量。</w:t>
      </w:r>
    </w:p>
    <w:p w14:paraId="21138A92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之前一直告訴大家「佛暢演本懷」，他從成佛開始，能夠開啟了宇宙的真理。覺悟之後，他的智慧開啟，一直要將他所能體會到的宇宙真理讓大家了解。不過無人能了解，太微妙了，太廣大無際，所以他才須要回歸人間，用種種的方便來教育。所以一直到現在，因為一期的教化也應該差不多時間了，不得不說「真實法」。從佛陀內心這樣暢演出來，完全沒有保留，就說給大家聽。但是還要再告訴大家「諸佛智慧甚深無量」，這是諸佛覺悟後的智慧，真的是甚深無量。</w:t>
      </w:r>
    </w:p>
    <w:p w14:paraId="05B7CFFF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這是向舍利弗說。其實在靈山會上的大眾是很多，從十方諸菩薩都來了。天人、天龍八部、人間菩薩，還有已經修行成正果的羅漢、比丘、比丘尼。全國有知識的人士全都集合。在這麼多人之中，既然是這麼甚深無量的法，怎麼會不對機於法身的菩薩？就例如在菩薩中的文殊菩薩也是在場。佛陀怎麼沒有向文殊菩薩，或者是其他法身的菩薩來對機？為什麼會向舍利弗？因為「二乘」的聖人中，小乘上根機的人就是舍利弗。舍利弗的智慧，他的功德是在聲聞眾中之上首，是一位領導者。所以人人對舍利弗都非常的尊重，只要舍利弗能相信，人人就一定心服。何況他在僧團中是上首，所以佛陀就對舍利弗開始要說「諸佛智慧甚深無量」。</w:t>
      </w:r>
    </w:p>
    <w:p w14:paraId="0605E423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77B30BA7" w14:textId="73A9D1BE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/>
        </w:rPr>
        <w:t>24:46</w:t>
      </w:r>
      <w:r w:rsidR="00771A8F" w:rsidRPr="00FC37B0">
        <w:rPr>
          <w:rFonts w:ascii="標楷體" w:eastAsia="標楷體" w:hAnsi="標楷體" w:hint="eastAsia"/>
          <w:b/>
          <w:bCs/>
        </w:rPr>
        <w:t>故此經開顯，正為對治二乘，尤為接引，二乘之上根，故特告舍利弗，使不著於小果涅槃，而趣向大乘，不著於生滅之涅槃。</w:t>
      </w:r>
    </w:p>
    <w:p w14:paraId="3D7CCAE3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100C0124" w14:textId="54E0572A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因為這部經就是要開顯，開顯「開權顯實」。「開」就是「開權」，過去就是方便，「權」就是方便，權巧方便。所以現在開了方便，應該要把它撥開。「開權」就是要將它撥開，將過去所說方便法現在撥開。過去是方便法，現在就是要顯「真實法」，所以叫做「開權顯實」。《法華經》的意思就是在「開權顯實」，就是一真實相，就是一乘道。</w:t>
      </w:r>
    </w:p>
    <w:p w14:paraId="37948969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《法華經》就是「開權顯實」，才開始要對治二乘。因為二乘還是執著在方便法，他們還有凡夫是沉迷、二乘是執著。所以他知道有涅槃不生滅，但是他無法捨掉生滅相。無法捨掉，所以這是佛陀要再進階，讓大家知道，涅槃雖然是不生滅，但是不應該執著。學佛就是要救度眾生，是要兼利他人，不光是獨善其身。所以這就是為了要接引二乘上根之人，所以他要「開權顯實」。也是二乘上根之人，才有辦法開始能慢慢來接受。</w:t>
      </w:r>
    </w:p>
    <w:p w14:paraId="586857FC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可見佛陀四十多年來，一直到現在，要讓大家能透徹了解，要「開權顯實」也不是那麼容易。所以針對舍利弗，就是要令他不著小果，不可再執著於小果的</w:t>
      </w:r>
      <w:r w:rsidRPr="00FC37B0">
        <w:rPr>
          <w:rFonts w:ascii="標楷體" w:eastAsia="標楷體" w:hAnsi="標楷體" w:hint="eastAsia"/>
        </w:rPr>
        <w:lastRenderedPageBreak/>
        <w:t>涅槃。以為自我解脫，做個自了漢，這不是佛陀的意思。佛陀要人人行大乘法，不是獨善其身。所以要自覺、覺他，覺行要圓滿。光是自覺，執著於小果涅槃不夠。所以要「趣向大乘」，「不著於生滅之涅槃」。這就是要再趣向，要再發心，還要進階。要向不生不滅，不執著的涅槃。我們前面說過，說過凡夫的「分段生死」，小乘聖人還有「變易生死」。所以這種「變易生死」，就是我們還要再離開「變易生死」，那才是真正不執著不生滅的證。能了解這真切的道理，這叫做「大乘」。自利還要利他人。</w:t>
      </w:r>
    </w:p>
    <w:p w14:paraId="0DDC65C3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5C16CC0B" w14:textId="010B8123" w:rsid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/>
        </w:rPr>
        <w:t>28:58</w:t>
      </w:r>
      <w:r w:rsidR="00771A8F" w:rsidRPr="00FC37B0">
        <w:rPr>
          <w:rFonts w:ascii="標楷體" w:eastAsia="標楷體" w:hAnsi="標楷體" w:hint="eastAsia"/>
          <w:b/>
          <w:bCs/>
        </w:rPr>
        <w:t>其智慧門難解難入，一切聲聞、辟支佛所不能知。</w:t>
      </w:r>
      <w:r w:rsidRPr="00FC37B0">
        <w:rPr>
          <w:rFonts w:ascii="標楷體" w:eastAsia="標楷體" w:hAnsi="標楷體" w:hint="eastAsia"/>
        </w:rPr>
        <w:t>《法華經 方便品第二》</w:t>
      </w:r>
    </w:p>
    <w:p w14:paraId="27F2F1AF" w14:textId="77777777" w:rsidR="00771A8F" w:rsidRPr="00FC37B0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719EA4AD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所以佛陀又說，諸佛智慧很深。佛的智慧很深，智慧門現在開始佛要開，開佛的本懷，佛的「真實智」。智慧門是難解難入，一切聲聞所不能知。你們若再停滯於聲聞，只是依靠聲音來覺悟，光是這樣絕對無法了解。現在佛開始，釋迦佛開始要將智慧門開啟，暢演他的本懷。所以他就說現在要開智慧門了，你們這些聲聞、緣覺無法了解。</w:t>
      </w:r>
    </w:p>
    <w:p w14:paraId="4D416A74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6E206327" w14:textId="55AB70F5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/>
        </w:rPr>
        <w:t>30:12</w:t>
      </w:r>
      <w:r w:rsidR="00771A8F" w:rsidRPr="00FC37B0">
        <w:rPr>
          <w:rFonts w:ascii="標楷體" w:eastAsia="標楷體" w:hAnsi="標楷體" w:hint="eastAsia"/>
          <w:b/>
          <w:bCs/>
        </w:rPr>
        <w:t>智慧門者，謂了知一切諸法，即是實相，門以能通，能入為義，是為智慧門。</w:t>
      </w:r>
    </w:p>
    <w:p w14:paraId="3E7D1D42" w14:textId="77777777" w:rsidR="00771A8F" w:rsidRDefault="00771A8F" w:rsidP="00771A8F">
      <w:pPr>
        <w:spacing w:after="0" w:line="0" w:lineRule="atLeast"/>
        <w:rPr>
          <w:rFonts w:ascii="標楷體" w:eastAsia="標楷體" w:hAnsi="標楷體"/>
        </w:rPr>
      </w:pPr>
    </w:p>
    <w:p w14:paraId="5AD2ACA2" w14:textId="2D194BC9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「門」就是通達，能入的意思。門既然開了，你能出入自在，這就是「智慧門」。</w:t>
      </w:r>
    </w:p>
    <w:p w14:paraId="5F3596B2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各位，真的你們大家會覺得差不多，很多差不多都在這個地方。為何師父一直反覆、一直在說，為什麼？智慧、實相那麼難嗎？真的很難。各位，我們大家修行，不要只想做一個自了漢。其實做一個自了漢也很不容易。要能向內都能將貪瞋癡慢疑除掉，這是不容易，何況我們人人還是凡夫，我們還是沉迷，沉迷於欲海中。你既然還沉迷於欲海中，我們的內心要真正與佛的心門契合。佛的心門常常都是打開，不過我們就是不得其門而入。儘管佛陀一直為我們指導、開示，你能向這個方向入這個門，但是我們就是還有欲。這種貪、瞋、癡的煩惱，不斷複製、不斷輪轉，所以我們沉淪在六道中。</w:t>
      </w:r>
    </w:p>
    <w:p w14:paraId="25E30E52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各位，我們現在應該要覺醒了。現代的社會，很多都能讓我們很清楚地了解。所以要了解世間事不困難，但是我們真的要覺悟。所以既然是在這個大時代，我們應該有大覺悟的機會。所以要人人時時多用心。</w:t>
      </w:r>
    </w:p>
    <w:p w14:paraId="12A92999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</w:p>
    <w:p w14:paraId="7EAD82D5" w14:textId="77777777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</w:p>
    <w:p w14:paraId="4FBF281D" w14:textId="618124AE" w:rsidR="00FC37B0" w:rsidRPr="00FC37B0" w:rsidRDefault="00FC37B0" w:rsidP="00771A8F">
      <w:pPr>
        <w:spacing w:after="0" w:line="0" w:lineRule="atLeast"/>
        <w:rPr>
          <w:rFonts w:ascii="標楷體" w:eastAsia="標楷體" w:hAnsi="標楷體"/>
        </w:rPr>
      </w:pPr>
      <w:r w:rsidRPr="00FC37B0">
        <w:rPr>
          <w:rFonts w:ascii="標楷體" w:eastAsia="標楷體" w:hAnsi="標楷體" w:hint="eastAsia"/>
        </w:rPr>
        <w:t>～證嚴上人講述於2012年03月28日～</w:t>
      </w:r>
    </w:p>
    <w:sectPr w:rsidR="00FC37B0" w:rsidRPr="00FC37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C6AA" w14:textId="77777777" w:rsidR="005B63D0" w:rsidRDefault="005B63D0" w:rsidP="00443701">
      <w:pPr>
        <w:spacing w:after="0" w:line="240" w:lineRule="auto"/>
      </w:pPr>
      <w:r>
        <w:separator/>
      </w:r>
    </w:p>
  </w:endnote>
  <w:endnote w:type="continuationSeparator" w:id="0">
    <w:p w14:paraId="11F8720A" w14:textId="77777777" w:rsidR="005B63D0" w:rsidRDefault="005B63D0" w:rsidP="004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A070" w14:textId="77777777" w:rsidR="005B63D0" w:rsidRDefault="005B63D0" w:rsidP="00443701">
      <w:pPr>
        <w:spacing w:after="0" w:line="240" w:lineRule="auto"/>
      </w:pPr>
      <w:r>
        <w:separator/>
      </w:r>
    </w:p>
  </w:footnote>
  <w:footnote w:type="continuationSeparator" w:id="0">
    <w:p w14:paraId="7F26F4AE" w14:textId="77777777" w:rsidR="005B63D0" w:rsidRDefault="005B63D0" w:rsidP="00443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B0"/>
    <w:rsid w:val="001759ED"/>
    <w:rsid w:val="00443701"/>
    <w:rsid w:val="005B63D0"/>
    <w:rsid w:val="00771A8F"/>
    <w:rsid w:val="00A10AB3"/>
    <w:rsid w:val="00BE3289"/>
    <w:rsid w:val="00D757F8"/>
    <w:rsid w:val="00FB1433"/>
    <w:rsid w:val="00FC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4FA1A"/>
  <w15:chartTrackingRefBased/>
  <w15:docId w15:val="{A1EEAEBC-BED8-4650-B9B0-24F6ED22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7B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37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7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7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7B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7B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7B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7B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37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3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37B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3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37B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37B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37B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37B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37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7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3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7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37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3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37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7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37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37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37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3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4370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43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437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2026-08-18T04:43:00Z</dcterms:created>
  <dcterms:modified xsi:type="dcterms:W3CDTF">2026-08-18T08:46:00Z</dcterms:modified>
</cp:coreProperties>
</file>