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8CB03" w14:textId="073BA8DA" w:rsidR="009063E0" w:rsidRPr="009063E0" w:rsidRDefault="009063E0" w:rsidP="009063E0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EE0000"/>
          <w:kern w:val="36"/>
          <w:szCs w:val="28"/>
          <w:lang w:bidi="ar-SA"/>
        </w:rPr>
      </w:pPr>
      <w:r w:rsidRPr="009063E0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序品第一》 - 第175集精勤修善法</w:t>
      </w:r>
      <w:proofErr w:type="spellStart"/>
      <w:r w:rsidRPr="009063E0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  <w:proofErr w:type="spellEnd"/>
    </w:p>
    <w:p w14:paraId="5D3B917C" w14:textId="42D1117D" w:rsidR="009063E0" w:rsidRPr="009063E0" w:rsidRDefault="009063E0" w:rsidP="009063E0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證嚴上人開示：生命無常與修行精進簡報</w:t>
      </w:r>
    </w:p>
    <w:p w14:paraId="51493CDB" w14:textId="77777777" w:rsidR="009063E0" w:rsidRPr="009063E0" w:rsidRDefault="009063E0" w:rsidP="009063E0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01B06C3D" w14:textId="77777777" w:rsidR="009063E0" w:rsidRPr="009063E0" w:rsidRDefault="009063E0" w:rsidP="009063E0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文件旨在彙整證嚴上人針對生命本質、修行實踐以及佛法傳承之開示核心摘要。重點探討人生「生、老、病、死」的無常規律，並透過「薪盡火滅」之隱喻，說明物質身體的消逝與業力累積的延續。開示進一步闡述了</w:t>
      </w:r>
      <w:r w:rsidRPr="00C14071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「舍利」與「塔」的深層意義</w:t>
      </w: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——即</w:t>
      </w:r>
      <w:r w:rsidRPr="00C14071">
        <w:rPr>
          <w:rFonts w:ascii="標楷體" w:hAnsi="標楷體" w:cs="新細明體"/>
          <w:b w:val="0"/>
          <w:color w:val="EE0000"/>
          <w:kern w:val="0"/>
          <w:szCs w:val="28"/>
          <w:lang w:bidi="ar-SA"/>
        </w:rPr>
        <w:t>修行者精神精華的凝聚與德行的顯發</w:t>
      </w: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。最後，強調在體悟無常的前提下，修行者應秉持「精進」的態度，修集善法、守護心念，以求達成「無上道」之境界。</w:t>
      </w:r>
    </w:p>
    <w:p w14:paraId="683508FE" w14:textId="77777777" w:rsidR="009063E0" w:rsidRPr="009063E0" w:rsidRDefault="009063E0" w:rsidP="009063E0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生命的本質：無常與業力</w:t>
      </w:r>
    </w:p>
    <w:p w14:paraId="55A6F841" w14:textId="77777777" w:rsidR="009063E0" w:rsidRPr="009063E0" w:rsidRDefault="009063E0" w:rsidP="009063E0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人生處於不斷循環的自然規律中，開示中提出以下關鍵見解：</w:t>
      </w:r>
    </w:p>
    <w:p w14:paraId="018EA963" w14:textId="77777777" w:rsidR="009063E0" w:rsidRPr="009063E0" w:rsidRDefault="009063E0" w:rsidP="009063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分段生死與無常：</w:t>
      </w:r>
    </w:p>
    <w:p w14:paraId="5904F149" w14:textId="77777777" w:rsidR="009063E0" w:rsidRPr="009063E0" w:rsidRDefault="009063E0" w:rsidP="009063E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人生無法脫離「生、老、病、死」，此過程稱為「分段生死」。</w:t>
      </w:r>
    </w:p>
    <w:p w14:paraId="2DA971D0" w14:textId="77777777" w:rsidR="009063E0" w:rsidRPr="009063E0" w:rsidRDefault="009063E0" w:rsidP="009063E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生命長度具有不確定性，此即「無常」，任何人皆無法預知壽命之久暫。</w:t>
      </w:r>
    </w:p>
    <w:p w14:paraId="587FF3E8" w14:textId="77777777" w:rsidR="009063E0" w:rsidRPr="009063E0" w:rsidRDefault="009063E0" w:rsidP="009063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從「有」到「無」的演變：</w:t>
      </w:r>
    </w:p>
    <w:p w14:paraId="3FBCDFBA" w14:textId="77777777" w:rsidR="009063E0" w:rsidRPr="009063E0" w:rsidRDefault="009063E0" w:rsidP="009063E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薪盡火滅：</w:t>
      </w: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以木柴燒盡成灰、油盡燈熄為喻。人生在世時對身體與物質多所執著（有），但最終盡頭皆歸於「無」（火化成灰）。</w:t>
      </w:r>
    </w:p>
    <w:p w14:paraId="4BDFB13F" w14:textId="77777777" w:rsidR="009063E0" w:rsidRPr="009063E0" w:rsidRDefault="009063E0" w:rsidP="009063E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物我同質：</w:t>
      </w: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人的身體與草木在本質上相同，最終皆會歸於消滅。</w:t>
      </w:r>
    </w:p>
    <w:p w14:paraId="5F9F8D16" w14:textId="77777777" w:rsidR="009063E0" w:rsidRPr="009063E0" w:rsidRDefault="009063E0" w:rsidP="009063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業力與煩惱的累積：</w:t>
      </w:r>
    </w:p>
    <w:p w14:paraId="06F45E9C" w14:textId="77777777" w:rsidR="009063E0" w:rsidRPr="009063E0" w:rsidRDefault="009063E0" w:rsidP="009063E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雖然身體會消逝，但生前所造的業（起心動念、造作）與內心的煩惱、無明會不斷累積。</w:t>
      </w:r>
    </w:p>
    <w:p w14:paraId="67DE4370" w14:textId="77777777" w:rsidR="009063E0" w:rsidRPr="009063E0" w:rsidRDefault="009063E0" w:rsidP="009063E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這些累積會牽引至來生來世，形成「沒完沒了」的受報苦楚。</w:t>
      </w:r>
    </w:p>
    <w:p w14:paraId="54CE0570" w14:textId="77777777" w:rsidR="009063E0" w:rsidRPr="009063E0" w:rsidRDefault="009063E0" w:rsidP="009063E0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舍利與塔：精神德行的實體化</w:t>
      </w:r>
    </w:p>
    <w:p w14:paraId="7EB38D26" w14:textId="77777777" w:rsidR="009063E0" w:rsidRPr="009063E0" w:rsidRDefault="009063E0" w:rsidP="009063E0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當修行者達到一定層次，其精神與德行會轉化為具有象徵意義的實體。</w:t>
      </w:r>
    </w:p>
    <w:p w14:paraId="493AE77C" w14:textId="77777777" w:rsidR="009063E0" w:rsidRPr="009063E0" w:rsidRDefault="009063E0" w:rsidP="009063E0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1. 舍利的意義</w:t>
      </w:r>
    </w:p>
    <w:p w14:paraId="73CF6379" w14:textId="77777777" w:rsidR="009063E0" w:rsidRPr="00C14071" w:rsidRDefault="009063E0" w:rsidP="009063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定義：</w:t>
      </w: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C14071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舍利即骨灰之意，但在佛、菩薩及有德高僧圓寂火化後，能凝聚成堅固的結晶。</w:t>
      </w:r>
    </w:p>
    <w:p w14:paraId="76281A94" w14:textId="77777777" w:rsidR="009063E0" w:rsidRPr="00C14071" w:rsidRDefault="009063E0" w:rsidP="009063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精神結晶：</w:t>
      </w: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C14071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舍利被視為「精神的結晶」或「精英」。這</w:t>
      </w:r>
      <w:r w:rsidRPr="00C14071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源於修行者心靈清淨、精神專注不散亂（心不散亂則凝結）。</w:t>
      </w:r>
    </w:p>
    <w:p w14:paraId="7B90A941" w14:textId="77777777" w:rsidR="009063E0" w:rsidRPr="00C14071" w:rsidRDefault="009063E0" w:rsidP="009063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EE0000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象徵：</w:t>
      </w:r>
      <w:r w:rsidRPr="00C14071">
        <w:rPr>
          <w:rFonts w:ascii="標楷體" w:hAnsi="標楷體" w:cs="新細明體"/>
          <w:b w:val="0"/>
          <w:color w:val="EE0000"/>
          <w:kern w:val="0"/>
          <w:szCs w:val="28"/>
          <w:lang w:bidi="ar-SA"/>
        </w:rPr>
        <w:t xml:space="preserve"> 舍利代表了修行的高度凝聚力與堅固不拔的精神。</w:t>
      </w:r>
    </w:p>
    <w:p w14:paraId="77BA2ECD" w14:textId="77777777" w:rsidR="009063E0" w:rsidRPr="009063E0" w:rsidRDefault="009063E0" w:rsidP="009063E0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2. 塔（浮屠）的功能</w:t>
      </w:r>
    </w:p>
    <w:p w14:paraId="3CA268FB" w14:textId="77777777" w:rsidR="009063E0" w:rsidRPr="009063E0" w:rsidRDefault="009063E0" w:rsidP="009063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顯德：</w:t>
      </w: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C14071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「塔」意指「顯德」</w:t>
      </w: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，旨在顯示往生者生前德高望重，堪為人間典範。</w:t>
      </w:r>
    </w:p>
    <w:p w14:paraId="3DA23E6C" w14:textId="77777777" w:rsidR="009063E0" w:rsidRPr="009063E0" w:rsidRDefault="009063E0" w:rsidP="009063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lastRenderedPageBreak/>
        <w:t>結構與象徵：</w:t>
      </w: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塔的層數（如五、七、九、十一層）與裝飾（如日本塔角的鈴鐺）皆是為了傳達塔內之人德行高顯，提醒世人皆有成佛之可能。</w:t>
      </w:r>
    </w:p>
    <w:p w14:paraId="14419BE4" w14:textId="77777777" w:rsidR="009063E0" w:rsidRPr="009063E0" w:rsidRDefault="009063E0" w:rsidP="009063E0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歷史典範：阿育王的護法與弘傳</w:t>
      </w:r>
    </w:p>
    <w:p w14:paraId="34062776" w14:textId="77777777" w:rsidR="009063E0" w:rsidRPr="009063E0" w:rsidRDefault="009063E0" w:rsidP="009063E0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開示引用阿育王（King Ashoka）的事蹟，說明佛法推廣的重要性：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9"/>
        <w:gridCol w:w="9111"/>
      </w:tblGrid>
      <w:tr w:rsidR="009063E0" w:rsidRPr="009063E0" w14:paraId="2BBA9E6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24A518" w14:textId="77777777" w:rsidR="009063E0" w:rsidRPr="009063E0" w:rsidRDefault="009063E0" w:rsidP="009063E0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063E0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階段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E71A4" w14:textId="77777777" w:rsidR="009063E0" w:rsidRPr="009063E0" w:rsidRDefault="009063E0" w:rsidP="009063E0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063E0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行為與貢獻</w:t>
            </w:r>
          </w:p>
        </w:tc>
      </w:tr>
      <w:tr w:rsidR="009063E0" w:rsidRPr="009063E0" w14:paraId="680302E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AEE8B" w14:textId="77777777" w:rsidR="009063E0" w:rsidRPr="009063E0" w:rsidRDefault="009063E0" w:rsidP="009063E0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063E0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轉變期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7E1547" w14:textId="77777777" w:rsidR="009063E0" w:rsidRPr="009063E0" w:rsidRDefault="009063E0" w:rsidP="009063E0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063E0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由最初的暴政、信仰婆羅門教，轉而信奉佛法，體悟仁德之要。</w:t>
            </w:r>
          </w:p>
        </w:tc>
      </w:tr>
      <w:tr w:rsidR="009063E0" w:rsidRPr="009063E0" w14:paraId="616579B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936E5F" w14:textId="77777777" w:rsidR="009063E0" w:rsidRPr="009063E0" w:rsidRDefault="009063E0" w:rsidP="009063E0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063E0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制度化推廣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E2885" w14:textId="77777777" w:rsidR="009063E0" w:rsidRPr="009063E0" w:rsidRDefault="009063E0" w:rsidP="009063E0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063E0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培養專門研究佛法的官員（稱為「教官」），派駐各地講經弘法。</w:t>
            </w:r>
          </w:p>
        </w:tc>
      </w:tr>
      <w:tr w:rsidR="009063E0" w:rsidRPr="009063E0" w14:paraId="57BDC0B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C3895" w14:textId="77777777" w:rsidR="009063E0" w:rsidRPr="009063E0" w:rsidRDefault="009063E0" w:rsidP="009063E0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063E0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建設與傳承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35557" w14:textId="77777777" w:rsidR="009063E0" w:rsidRPr="009063E0" w:rsidRDefault="009063E0" w:rsidP="009063E0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063E0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興建八萬四千座塔，分佈諸舍利，令全國人民見塔如見佛，確保佛法留在人間。</w:t>
            </w:r>
          </w:p>
        </w:tc>
      </w:tr>
    </w:tbl>
    <w:p w14:paraId="2596618E" w14:textId="77777777" w:rsidR="009063E0" w:rsidRPr="009063E0" w:rsidRDefault="009063E0" w:rsidP="009063E0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精進修行的內涵與實踐</w:t>
      </w:r>
    </w:p>
    <w:p w14:paraId="152945DA" w14:textId="77777777" w:rsidR="009063E0" w:rsidRPr="009063E0" w:rsidRDefault="009063E0" w:rsidP="009063E0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面對生命無常與佛陀入滅，修行者唯一的應對之道便是「精進」。</w:t>
      </w:r>
    </w:p>
    <w:p w14:paraId="6B6977B0" w14:textId="77777777" w:rsidR="009063E0" w:rsidRPr="009063E0" w:rsidRDefault="009063E0" w:rsidP="009063E0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1. 精進的定義</w:t>
      </w:r>
    </w:p>
    <w:p w14:paraId="48217D51" w14:textId="77777777" w:rsidR="009063E0" w:rsidRPr="009063E0" w:rsidRDefault="009063E0" w:rsidP="009063E0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精進並非盲目努力，而是具備特定內涵的修持：</w:t>
      </w:r>
    </w:p>
    <w:p w14:paraId="47D1794C" w14:textId="77777777" w:rsidR="009063E0" w:rsidRPr="009063E0" w:rsidRDefault="009063E0" w:rsidP="009063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修諸善法：</w:t>
      </w: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身體力行一切善道，修集所有善的道理。</w:t>
      </w:r>
    </w:p>
    <w:p w14:paraId="4A272F87" w14:textId="77777777" w:rsidR="009063E0" w:rsidRPr="009063E0" w:rsidRDefault="009063E0" w:rsidP="009063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精勤無懈怠：</w:t>
      </w: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持之以恆，不因環境改變而鬆懈。</w:t>
      </w:r>
    </w:p>
    <w:p w14:paraId="5C571C7E" w14:textId="77777777" w:rsidR="009063E0" w:rsidRPr="009063E0" w:rsidRDefault="009063E0" w:rsidP="009063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修持心不自放逸：</w:t>
      </w: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守護心念，不讓精神散亂或放鬆，保持專注一致。</w:t>
      </w:r>
    </w:p>
    <w:p w14:paraId="14ECEE6F" w14:textId="77777777" w:rsidR="009063E0" w:rsidRPr="009063E0" w:rsidRDefault="009063E0" w:rsidP="009063E0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2. 修行者的目標與態度</w:t>
      </w:r>
    </w:p>
    <w:p w14:paraId="6083D7F0" w14:textId="77777777" w:rsidR="009063E0" w:rsidRPr="00C14071" w:rsidRDefault="009063E0" w:rsidP="009063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求無上道：</w:t>
      </w: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C14071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修行的終極目標是達到「無上正等正覺」（阿耨多羅三藐三菩提）的佛境界。</w:t>
      </w:r>
    </w:p>
    <w:p w14:paraId="3CFFF432" w14:textId="77777777" w:rsidR="009063E0" w:rsidRPr="009063E0" w:rsidRDefault="009063E0" w:rsidP="009063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見齊思齊：</w:t>
      </w: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看到佛陀示滅，修行者應體悟生滅自然，進而「倍復加精進」，將佛法深刻植入心中。</w:t>
      </w:r>
    </w:p>
    <w:p w14:paraId="4247EC1E" w14:textId="77777777" w:rsidR="009063E0" w:rsidRPr="009063E0" w:rsidRDefault="009063E0" w:rsidP="009063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悲智雙運：</w:t>
      </w: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修行不能僅求獨善其身，應發心修菩薩道，斷一切惡、修一切善，成為人世間的典範。</w:t>
      </w:r>
    </w:p>
    <w:p w14:paraId="5C3A1F73" w14:textId="77777777" w:rsidR="009063E0" w:rsidRPr="009063E0" w:rsidRDefault="009063E0" w:rsidP="009063E0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結論</w:t>
      </w:r>
    </w:p>
    <w:p w14:paraId="3CD575D7" w14:textId="77777777" w:rsidR="009063E0" w:rsidRPr="009063E0" w:rsidRDefault="009063E0" w:rsidP="009063E0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063E0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開示提醒世人，既然身體最終將如「薪盡火滅」般消逝，過度的物質計較僅會累積煩惱與來世苦報。唯有透過「精進」的修持，將散亂的心念凝聚為「精英」般的精神力量，並身體力行菩薩道，方能在無常的人生中，留存高尚的德行，趨向覺悟之路。</w:t>
      </w:r>
    </w:p>
    <w:p w14:paraId="3626DA85" w14:textId="77777777" w:rsidR="0036778A" w:rsidRPr="009063E0" w:rsidRDefault="0036778A">
      <w:pPr>
        <w:rPr>
          <w:rFonts w:ascii="標楷體" w:hAnsi="標楷體"/>
          <w:szCs w:val="28"/>
        </w:rPr>
      </w:pPr>
    </w:p>
    <w:sectPr w:rsidR="0036778A" w:rsidRPr="009063E0" w:rsidSect="009063E0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162D5"/>
    <w:multiLevelType w:val="multilevel"/>
    <w:tmpl w:val="C2363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E75190"/>
    <w:multiLevelType w:val="multilevel"/>
    <w:tmpl w:val="8536D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7D201D"/>
    <w:multiLevelType w:val="multilevel"/>
    <w:tmpl w:val="4F56E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4B600A"/>
    <w:multiLevelType w:val="multilevel"/>
    <w:tmpl w:val="07800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4D29F9"/>
    <w:multiLevelType w:val="multilevel"/>
    <w:tmpl w:val="C22E0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8864094">
    <w:abstractNumId w:val="3"/>
  </w:num>
  <w:num w:numId="2" w16cid:durableId="1580362462">
    <w:abstractNumId w:val="2"/>
  </w:num>
  <w:num w:numId="3" w16cid:durableId="663168570">
    <w:abstractNumId w:val="1"/>
  </w:num>
  <w:num w:numId="4" w16cid:durableId="748310511">
    <w:abstractNumId w:val="0"/>
  </w:num>
  <w:num w:numId="5" w16cid:durableId="3531133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3E0"/>
    <w:rsid w:val="00021B5E"/>
    <w:rsid w:val="0036778A"/>
    <w:rsid w:val="009063E0"/>
    <w:rsid w:val="00C14071"/>
    <w:rsid w:val="00DE2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90947"/>
  <w15:chartTrackingRefBased/>
  <w15:docId w15:val="{01A10D44-E435-4D03-BC1D-AB500D81E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63E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6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63E0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63E0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63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63E0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63E0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63E0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63E0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063E0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9063E0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9063E0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9063E0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9063E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063E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063E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063E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063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63E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9063E0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9063E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9063E0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9063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063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063E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063E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063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063E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063E0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2</cp:revision>
  <dcterms:created xsi:type="dcterms:W3CDTF">2026-07-22T07:31:00Z</dcterms:created>
  <dcterms:modified xsi:type="dcterms:W3CDTF">2026-07-29T13:05:00Z</dcterms:modified>
</cp:coreProperties>
</file>