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1D115" w14:textId="68300964" w:rsidR="00F51F04" w:rsidRPr="00F51F04" w:rsidRDefault="00F51F04" w:rsidP="00F51F04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EE0000"/>
          <w:kern w:val="36"/>
          <w:szCs w:val="28"/>
          <w:lang w:bidi="ar-SA"/>
        </w:rPr>
      </w:pPr>
      <w:r w:rsidRPr="00F51F04">
        <w:rPr>
          <w:rFonts w:ascii="標楷體" w:hAnsi="標楷體" w:cs="新細明體"/>
          <w:bCs/>
          <w:color w:val="EE0000"/>
          <w:kern w:val="36"/>
          <w:szCs w:val="28"/>
          <w:lang w:bidi="ar-SA"/>
        </w:rPr>
        <w:t>《法華經 序品第一》 - 第160集心法合一 真性琉璃</w:t>
      </w:r>
      <w:r w:rsidRPr="00F51F04">
        <w:rPr>
          <w:rFonts w:ascii="標楷體" w:hAnsi="標楷體" w:cs="新細明體" w:hint="eastAsia"/>
          <w:bCs/>
          <w:color w:val="EE0000"/>
          <w:kern w:val="36"/>
          <w:szCs w:val="28"/>
          <w:lang w:bidi="ar-SA"/>
        </w:rPr>
        <w:t>notebooklm</w:t>
      </w:r>
    </w:p>
    <w:p w14:paraId="2C937709" w14:textId="13BAA613" w:rsidR="00F51F04" w:rsidRPr="00F51F04" w:rsidRDefault="00F51F04" w:rsidP="00F51F04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auto"/>
          <w:kern w:val="36"/>
          <w:szCs w:val="28"/>
          <w:lang w:bidi="ar-SA"/>
        </w:rPr>
      </w:pPr>
      <w:r w:rsidRPr="00F51F04">
        <w:rPr>
          <w:rFonts w:ascii="標楷體" w:hAnsi="標楷體" w:cs="新細明體"/>
          <w:bCs/>
          <w:color w:val="auto"/>
          <w:kern w:val="36"/>
          <w:szCs w:val="28"/>
          <w:lang w:bidi="ar-SA"/>
        </w:rPr>
        <w:t>證嚴上人開示：心性、理相與修行要義簡報</w:t>
      </w:r>
    </w:p>
    <w:p w14:paraId="304A4FFD" w14:textId="77777777" w:rsidR="00F51F04" w:rsidRPr="00F51F04" w:rsidRDefault="00F51F04" w:rsidP="00F51F04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F51F0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執行摘要</w:t>
      </w:r>
    </w:p>
    <w:p w14:paraId="2DEB6DD6" w14:textId="77777777" w:rsidR="00F51F04" w:rsidRPr="00F51F04" w:rsidRDefault="00F51F04" w:rsidP="00F51F04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51F0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本簡報旨在彙整證嚴上人針對《無量義經》與《法華經》核心教義的開示。其核心思想圍繞於「心法合一」與「理相辯證」。開示指出，</w:t>
      </w:r>
      <w:r w:rsidRPr="00B82059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世間一切形象皆由心造</w:t>
      </w:r>
      <w:r w:rsidRPr="00B82059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，具有「成、住、壞、空」的無常特性；而「理」（法身）則是永恆不滅、清淨無染的真理。</w:t>
      </w:r>
      <w:r w:rsidRPr="00F51F0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修行者的核心任務在於「轉識成智」，透過頂禮與自省，去除「自高我慢」與「懷疑」等心理障礙，回歸人人本具的清淨佛性。</w:t>
      </w:r>
    </w:p>
    <w:p w14:paraId="3BE164D0" w14:textId="77777777" w:rsidR="00F51F04" w:rsidRPr="00F51F04" w:rsidRDefault="00F51F04" w:rsidP="00F51F04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F51F0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一、 理與相的辯證：心如工畫師</w:t>
      </w:r>
    </w:p>
    <w:p w14:paraId="50E550A2" w14:textId="77777777" w:rsidR="00F51F04" w:rsidRPr="00F51F04" w:rsidRDefault="00F51F04" w:rsidP="00F51F04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51F0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開示深入探討了道理（理）與外在形象（相）的關係，強調萬法唯心造。</w:t>
      </w:r>
    </w:p>
    <w:p w14:paraId="0853453A" w14:textId="77777777" w:rsidR="00F51F04" w:rsidRPr="00B82059" w:rsidRDefault="00F51F04" w:rsidP="00F51F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F51F0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理的永恆性：</w:t>
      </w:r>
      <w:r w:rsidRPr="00F51F0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B82059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「理」即是佛的法身，是不生不滅、永遠存在的真理，不隨時代或生態變異而改變。</w:t>
      </w:r>
    </w:p>
    <w:p w14:paraId="7D936489" w14:textId="77777777" w:rsidR="00F51F04" w:rsidRPr="00F51F04" w:rsidRDefault="00F51F04" w:rsidP="00F51F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51F0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相的無常性：</w:t>
      </w:r>
      <w:r w:rsidRPr="00F51F0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外在的形象是由人的心念造作而成。</w:t>
      </w:r>
    </w:p>
    <w:p w14:paraId="1A84CAE4" w14:textId="77777777" w:rsidR="00F51F04" w:rsidRPr="00F51F04" w:rsidRDefault="00F51F04" w:rsidP="00F51F0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51F0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成、住、壞、空：</w:t>
      </w:r>
      <w:r w:rsidRPr="00F51F0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凡是有造作的形象皆無定相，會經歷從新變舊、毀壞至消失的過程。</w:t>
      </w:r>
    </w:p>
    <w:p w14:paraId="73684EB0" w14:textId="77777777" w:rsidR="00F51F04" w:rsidRPr="00F51F04" w:rsidRDefault="00F51F04" w:rsidP="00F51F0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51F0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心念偏差：</w:t>
      </w:r>
      <w:r w:rsidRPr="00F51F0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時代的變遷與生態的變異，源於人類一念心的偏差所造作的業。</w:t>
      </w:r>
    </w:p>
    <w:p w14:paraId="039FA92E" w14:textId="77777777" w:rsidR="00F51F04" w:rsidRPr="00F51F04" w:rsidRDefault="00F51F04" w:rsidP="00F51F0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51F0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理相合一：</w:t>
      </w:r>
      <w:r w:rsidRPr="00F51F0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修行者應從外在環境認識內心世界，並在內心世界中體悟理與相的統一。</w:t>
      </w:r>
    </w:p>
    <w:p w14:paraId="1F2A0B47" w14:textId="77777777" w:rsidR="00F51F04" w:rsidRPr="00F51F04" w:rsidRDefault="00F51F04" w:rsidP="00F51F04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F51F0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二、 智慧與意識的區別</w:t>
      </w:r>
    </w:p>
    <w:p w14:paraId="2AFF53CC" w14:textId="77777777" w:rsidR="00F51F04" w:rsidRPr="00F51F04" w:rsidRDefault="00F51F04" w:rsidP="00F51F04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51F0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開示對於人類心理層面的「識」與「智」進行了關鍵性的區分。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7"/>
        <w:gridCol w:w="2620"/>
        <w:gridCol w:w="6503"/>
      </w:tblGrid>
      <w:tr w:rsidR="00F51F04" w:rsidRPr="00F51F04" w14:paraId="7EE3BCD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3E8B02" w14:textId="77777777" w:rsidR="00F51F04" w:rsidRPr="00F51F04" w:rsidRDefault="00F51F04" w:rsidP="00F51F04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F51F04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項目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6793A9" w14:textId="77777777" w:rsidR="00F51F04" w:rsidRPr="00F51F04" w:rsidRDefault="00F51F04" w:rsidP="00F51F04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F51F04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特質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987C42" w14:textId="77777777" w:rsidR="00F51F04" w:rsidRPr="00F51F04" w:rsidRDefault="00F51F04" w:rsidP="00F51F04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F51F04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來源與影響</w:t>
            </w:r>
          </w:p>
        </w:tc>
      </w:tr>
      <w:tr w:rsidR="00F51F04" w:rsidRPr="00F51F04" w14:paraId="0CB41F63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D0DEFA" w14:textId="77777777" w:rsidR="00F51F04" w:rsidRPr="00F51F04" w:rsidRDefault="00F51F04" w:rsidP="00F51F04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F51F04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智慧 (智)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06BFF6" w14:textId="77777777" w:rsidR="00F51F04" w:rsidRPr="00F51F04" w:rsidRDefault="00F51F04" w:rsidP="00F51F04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F51F04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本自清淨、永恆不變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FF217A" w14:textId="77777777" w:rsidR="00F51F04" w:rsidRPr="00F51F04" w:rsidRDefault="00F51F04" w:rsidP="00F51F04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F51F04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佛性的體現，能分別真實相（清淨智/大圓鏡智）。</w:t>
            </w:r>
          </w:p>
        </w:tc>
      </w:tr>
      <w:tr w:rsidR="00F51F04" w:rsidRPr="00F51F04" w14:paraId="5D6DC447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24D92D" w14:textId="77777777" w:rsidR="00F51F04" w:rsidRPr="00F51F04" w:rsidRDefault="00F51F04" w:rsidP="00F51F04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F51F04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意識 (識)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AC86BD" w14:textId="77777777" w:rsidR="00F51F04" w:rsidRPr="00F51F04" w:rsidRDefault="00F51F04" w:rsidP="00F51F04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F51F04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受到污染、有差別性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B9D002" w14:textId="77777777" w:rsidR="00F51F04" w:rsidRPr="00F51F04" w:rsidRDefault="00F51F04" w:rsidP="00F51F04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F51F04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智慧的源頭因心念造作與污染而轉化為「識」。</w:t>
            </w:r>
          </w:p>
        </w:tc>
      </w:tr>
    </w:tbl>
    <w:p w14:paraId="570FB2D4" w14:textId="77777777" w:rsidR="00F51F04" w:rsidRPr="00F51F04" w:rsidRDefault="00F51F04" w:rsidP="00F51F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51F0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佛性平等：</w:t>
      </w:r>
      <w:r w:rsidRPr="00F51F0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「慧」具備平等性，無論是體型碩大的象馬，或是地上蠕動的小蟲，「蠢動含靈皆有佛性」。</w:t>
      </w:r>
    </w:p>
    <w:p w14:paraId="104C6375" w14:textId="77777777" w:rsidR="00F51F04" w:rsidRPr="00B82059" w:rsidRDefault="00F51F04" w:rsidP="00F51F0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F51F0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轉識成智：</w:t>
      </w:r>
      <w:r w:rsidRPr="00F51F0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B82059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修行的目標在於認識外在境界，並將受污染的意識轉化為清淨的智慧。</w:t>
      </w:r>
    </w:p>
    <w:p w14:paraId="5D903D51" w14:textId="77777777" w:rsidR="00F51F04" w:rsidRPr="00F51F04" w:rsidRDefault="00F51F04" w:rsidP="00F51F04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F51F0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三、 修行實踐：去除我慢與禮佛真義</w:t>
      </w:r>
    </w:p>
    <w:p w14:paraId="018D4703" w14:textId="77777777" w:rsidR="00F51F04" w:rsidRPr="00F51F04" w:rsidRDefault="00F51F04" w:rsidP="00F51F04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51F0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針對修行者的心態，開示特別強調了去除五濁（貪、瞋、癡、慢、疑）中「慢」與「疑」的重要性。</w:t>
      </w:r>
    </w:p>
    <w:p w14:paraId="23E9F7DD" w14:textId="77777777" w:rsidR="00F51F04" w:rsidRPr="00F51F04" w:rsidRDefault="00F51F04" w:rsidP="00F51F04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F51F04">
        <w:rPr>
          <w:rFonts w:ascii="標楷體" w:hAnsi="標楷體" w:cs="新細明體"/>
          <w:bCs/>
          <w:color w:val="auto"/>
          <w:kern w:val="0"/>
          <w:szCs w:val="28"/>
          <w:lang w:bidi="ar-SA"/>
        </w:rPr>
        <w:lastRenderedPageBreak/>
        <w:t>1. 禮佛的真實目的</w:t>
      </w:r>
    </w:p>
    <w:p w14:paraId="61D68E7C" w14:textId="77777777" w:rsidR="00F51F04" w:rsidRPr="00F51F04" w:rsidRDefault="00F51F04" w:rsidP="00F51F0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51F0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並非求福：</w:t>
      </w:r>
      <w:r w:rsidRPr="00F51F0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頂禮並非為了求佛保佑或賜福。</w:t>
      </w:r>
    </w:p>
    <w:p w14:paraId="7F250F09" w14:textId="77777777" w:rsidR="00F51F04" w:rsidRPr="00B82059" w:rsidRDefault="00F51F04" w:rsidP="00F51F0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F51F0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折服我慢：</w:t>
      </w:r>
      <w:r w:rsidRPr="00F51F0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B82059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禮拜是為了磨練自己，折服「我慢幢」。若存有我慢，便無法對法生起恭敬心，進而無法信受奉行。</w:t>
      </w:r>
    </w:p>
    <w:p w14:paraId="4BBEC8A6" w14:textId="77777777" w:rsidR="00F51F04" w:rsidRPr="00F51F04" w:rsidRDefault="00F51F04" w:rsidP="00F51F0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51F0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敬佛如佛在：</w:t>
      </w:r>
      <w:r w:rsidRPr="00F51F0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保持至誠、殷勤的恭敬心，這分「好緣」能令眾生歡喜。</w:t>
      </w:r>
    </w:p>
    <w:p w14:paraId="71247639" w14:textId="77777777" w:rsidR="00F51F04" w:rsidRPr="00F51F04" w:rsidRDefault="00F51F04" w:rsidP="00F51F04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F51F0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2. 人群中的教育</w:t>
      </w:r>
    </w:p>
    <w:p w14:paraId="1ED85475" w14:textId="77777777" w:rsidR="00F51F04" w:rsidRPr="00F51F04" w:rsidRDefault="00F51F04" w:rsidP="00F51F0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51F0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人人皆是經：</w:t>
      </w:r>
      <w:r w:rsidRPr="00B82059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 xml:space="preserve"> 每個人的行為都是一部經</w:t>
      </w:r>
      <w:r w:rsidRPr="00F51F0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。見到他人的優點應尊崇學習；見到醜陋惡劣的形象，應反求諸己。</w:t>
      </w:r>
    </w:p>
    <w:p w14:paraId="6C2CC7C5" w14:textId="77777777" w:rsidR="00F51F04" w:rsidRPr="00F51F04" w:rsidRDefault="00F51F04" w:rsidP="00F51F0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51F0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三人行必有我師：</w:t>
      </w:r>
      <w:r w:rsidRPr="00F51F0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在人群中學習，放下身段，以恭敬心對人，方能達到和群與親和的境界。</w:t>
      </w:r>
    </w:p>
    <w:p w14:paraId="0CF8C469" w14:textId="77777777" w:rsidR="00F51F04" w:rsidRPr="00F51F04" w:rsidRDefault="00F51F04" w:rsidP="00F51F04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F51F0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四、 佛陀形象與真理的象徵</w:t>
      </w:r>
    </w:p>
    <w:p w14:paraId="3E939CBA" w14:textId="77777777" w:rsidR="00F51F04" w:rsidRPr="00F51F04" w:rsidRDefault="00F51F04" w:rsidP="00F51F04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51F0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開示引述《法華經》與《無量義經》，闡述佛陀身相與真如本性的關聯。</w:t>
      </w:r>
    </w:p>
    <w:p w14:paraId="3FF06855" w14:textId="77777777" w:rsidR="00F51F04" w:rsidRPr="00F51F04" w:rsidRDefault="00F51F04" w:rsidP="00F51F0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51F0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成就妙色軀：</w:t>
      </w:r>
      <w:r w:rsidRPr="00F51F0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佛陀具備「三十二相、八十種好」，這並非虛幻，而是無始以來修行與眾生結下好緣的結果。</w:t>
      </w:r>
    </w:p>
    <w:p w14:paraId="04DF59C7" w14:textId="77777777" w:rsidR="00F51F04" w:rsidRPr="00F51F04" w:rsidRDefault="00F51F04" w:rsidP="00F51F0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51F0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自然成佛道：</w:t>
      </w:r>
      <w:r w:rsidRPr="00F51F0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成佛乃是回歸「自然本性」。只要發心立願，去妄反真，即可明心見性。</w:t>
      </w:r>
    </w:p>
    <w:p w14:paraId="0783D30E" w14:textId="77777777" w:rsidR="00F51F04" w:rsidRPr="00F51F04" w:rsidRDefault="00F51F04" w:rsidP="00F51F0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51F0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清淨如琉璃：</w:t>
      </w:r>
    </w:p>
    <w:p w14:paraId="6744768F" w14:textId="77777777" w:rsidR="00F51F04" w:rsidRPr="00F51F04" w:rsidRDefault="00F51F04" w:rsidP="00F51F0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51F0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身色如金山：</w:t>
      </w:r>
      <w:r w:rsidRPr="00F51F0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形容本性清淨光明，如金山般莊嚴。</w:t>
      </w:r>
    </w:p>
    <w:p w14:paraId="488527D0" w14:textId="77777777" w:rsidR="00F51F04" w:rsidRPr="00F51F04" w:rsidRDefault="00F51F04" w:rsidP="00F51F0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51F0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內現真金像：</w:t>
      </w:r>
      <w:r w:rsidRPr="00F51F0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宇宙大地與佛的法身皆如「清淨琉璃」，不受外在髒污污染。在琉璃中顯現的真金像，代表佛性的高貴與清淨。</w:t>
      </w:r>
    </w:p>
    <w:p w14:paraId="37552490" w14:textId="77777777" w:rsidR="00F51F04" w:rsidRPr="00F51F04" w:rsidRDefault="00F51F04" w:rsidP="00F51F04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F51F04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五、 結論：時時多用心</w:t>
      </w:r>
    </w:p>
    <w:p w14:paraId="58688586" w14:textId="77777777" w:rsidR="00F51F04" w:rsidRPr="00F51F04" w:rsidRDefault="00F51F04" w:rsidP="00F51F04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F51F0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證嚴上人總結，</w:t>
      </w:r>
      <w:r w:rsidRPr="00B82059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修行者必須「心與法合一」</w:t>
      </w:r>
      <w:r w:rsidRPr="00F51F0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</w:t>
      </w:r>
      <w:r w:rsidRPr="00B82059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佛陀身相雖然會隨生老病死示現變異，但其法身與真理永恆不變。</w:t>
      </w:r>
      <w:r w:rsidRPr="00F51F04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眾生應透過對佛形象的恭敬心，領悟其背後的真理。當見佛起歡喜心時，法便已入心。修行者應隨時警惕、守護一念心，在紛雜的世間形象中體認真理實相。</w:t>
      </w:r>
    </w:p>
    <w:p w14:paraId="741E74DC" w14:textId="77777777" w:rsidR="0036778A" w:rsidRPr="00F51F04" w:rsidRDefault="0036778A">
      <w:pPr>
        <w:rPr>
          <w:rFonts w:ascii="標楷體" w:hAnsi="標楷體"/>
          <w:szCs w:val="28"/>
        </w:rPr>
      </w:pPr>
    </w:p>
    <w:sectPr w:rsidR="0036778A" w:rsidRPr="00F51F04" w:rsidSect="00F51F04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92852"/>
    <w:multiLevelType w:val="multilevel"/>
    <w:tmpl w:val="F30CA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2D6E13"/>
    <w:multiLevelType w:val="multilevel"/>
    <w:tmpl w:val="2E90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367743"/>
    <w:multiLevelType w:val="multilevel"/>
    <w:tmpl w:val="3EEC5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D17AEA"/>
    <w:multiLevelType w:val="multilevel"/>
    <w:tmpl w:val="51B28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A67ED4"/>
    <w:multiLevelType w:val="multilevel"/>
    <w:tmpl w:val="FD682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1971419">
    <w:abstractNumId w:val="4"/>
  </w:num>
  <w:num w:numId="2" w16cid:durableId="482241441">
    <w:abstractNumId w:val="3"/>
  </w:num>
  <w:num w:numId="3" w16cid:durableId="1273826878">
    <w:abstractNumId w:val="2"/>
  </w:num>
  <w:num w:numId="4" w16cid:durableId="1333798037">
    <w:abstractNumId w:val="0"/>
  </w:num>
  <w:num w:numId="5" w16cid:durableId="104076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480"/>
  <w:drawingGridHorizontalSpacing w:val="140"/>
  <w:drawingGridVerticalSpacing w:val="38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F04"/>
    <w:rsid w:val="000F2102"/>
    <w:rsid w:val="0036778A"/>
    <w:rsid w:val="007929C3"/>
    <w:rsid w:val="00851A18"/>
    <w:rsid w:val="00B82059"/>
    <w:rsid w:val="00E6073E"/>
    <w:rsid w:val="00F51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3664B"/>
  <w15:chartTrackingRefBased/>
  <w15:docId w15:val="{959AC1A4-09C7-47D9-AF6B-A35C8DD09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標楷體" w:hAnsiTheme="minorHAnsi" w:cstheme="minorBidi"/>
        <w:b/>
        <w:color w:val="000000" w:themeColor="text1"/>
        <w:kern w:val="2"/>
        <w:sz w:val="28"/>
        <w:lang w:val="en-US" w:eastAsia="zh-TW" w:bidi="hi-IN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51F0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1F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1F0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1F0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1F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1F04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1F04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1F04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1F04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51F04"/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F51F04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F51F04"/>
    <w:rPr>
      <w:rFonts w:eastAsiaTheme="majorEastAsia" w:cstheme="majorBidi"/>
      <w:color w:val="0F4761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F51F04"/>
    <w:rPr>
      <w:rFonts w:eastAsiaTheme="majorEastAsia" w:cstheme="majorBidi"/>
      <w:color w:val="0F4761" w:themeColor="accent1" w:themeShade="BF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F51F0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51F0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51F0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51F0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51F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1F0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character" w:customStyle="1" w:styleId="a4">
    <w:name w:val="標題 字元"/>
    <w:basedOn w:val="a0"/>
    <w:link w:val="a3"/>
    <w:uiPriority w:val="10"/>
    <w:rsid w:val="00F51F04"/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F51F0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character" w:customStyle="1" w:styleId="a6">
    <w:name w:val="副標題 字元"/>
    <w:basedOn w:val="a0"/>
    <w:link w:val="a5"/>
    <w:uiPriority w:val="11"/>
    <w:rsid w:val="00F51F04"/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paragraph" w:styleId="a7">
    <w:name w:val="Quote"/>
    <w:basedOn w:val="a"/>
    <w:next w:val="a"/>
    <w:link w:val="a8"/>
    <w:uiPriority w:val="29"/>
    <w:qFormat/>
    <w:rsid w:val="00F51F0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51F0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1F0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51F0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51F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51F0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51F04"/>
    <w:rPr>
      <w:b w:val="0"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淑雲 郭</dc:creator>
  <cp:keywords/>
  <dc:description/>
  <cp:lastModifiedBy>明智 高</cp:lastModifiedBy>
  <cp:revision>3</cp:revision>
  <dcterms:created xsi:type="dcterms:W3CDTF">2026-07-08T06:28:00Z</dcterms:created>
  <dcterms:modified xsi:type="dcterms:W3CDTF">2026-07-12T12:35:00Z</dcterms:modified>
</cp:coreProperties>
</file>