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3713B" w14:textId="2FB86E6F" w:rsidR="004A522E" w:rsidRPr="00083624" w:rsidRDefault="004A522E" w:rsidP="004A522E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/>
          <w:color w:val="131313"/>
          <w:bdr w:val="none" w:sz="0" w:space="0" w:color="auto" w:frame="1"/>
        </w:rPr>
      </w:pPr>
      <w:r w:rsidRPr="00083624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※【202606</w:t>
      </w:r>
      <w:r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20</w:t>
      </w:r>
      <w:r w:rsidRPr="00083624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早課連線‧法華經】</w:t>
      </w:r>
    </w:p>
    <w:p w14:paraId="403E9CA9" w14:textId="63963E5F" w:rsidR="004A522E" w:rsidRDefault="004A522E" w:rsidP="004A522E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</w:pPr>
      <w:r w:rsidRPr="00083624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《靜思妙蓮華》13</w:t>
      </w:r>
      <w:r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9</w:t>
      </w:r>
      <w:r w:rsidRPr="00083624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.</w:t>
      </w:r>
      <w:r w:rsidRPr="004A522E"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  <w:t>菩薩遊戲人間</w:t>
      </w:r>
    </w:p>
    <w:p w14:paraId="5A36A03E" w14:textId="2575DFE7" w:rsidR="004A522E" w:rsidRPr="004A522E" w:rsidRDefault="004A522E" w:rsidP="004A522E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</w:pPr>
      <w:r w:rsidRPr="004A522E"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  <w:t>https://www.youtube.com/watch?v=rRQ48FO9ZFU</w:t>
      </w:r>
    </w:p>
    <w:p w14:paraId="3D0CCD2C" w14:textId="77777777" w:rsidR="004A522E" w:rsidRPr="00083624" w:rsidRDefault="004A522E" w:rsidP="004A522E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2F27D94B" w14:textId="77777777" w:rsidR="004A522E" w:rsidRDefault="004A522E" w:rsidP="004A522E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083624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5A99E920" w14:textId="61AA7765" w:rsidR="004A522E" w:rsidRDefault="004A522E" w:rsidP="004A522E">
      <w:pPr>
        <w:spacing w:after="0" w:line="0" w:lineRule="atLeast"/>
        <w:rPr>
          <w:rFonts w:ascii="標楷體" w:eastAsia="標楷體" w:hAnsi="標楷體"/>
          <w:b/>
          <w:bCs/>
        </w:rPr>
      </w:pPr>
      <w:r w:rsidRPr="009E5857">
        <w:rPr>
          <w:rFonts w:ascii="標楷體" w:eastAsia="標楷體" w:hAnsi="標楷體"/>
          <w:b/>
          <w:bCs/>
        </w:rPr>
        <w:t>◎</w:t>
      </w:r>
      <w:proofErr w:type="gramStart"/>
      <w:r w:rsidRPr="004A522E">
        <w:rPr>
          <w:rFonts w:ascii="標楷體" w:eastAsia="標楷體" w:hAnsi="標楷體" w:hint="eastAsia"/>
          <w:b/>
          <w:bCs/>
        </w:rPr>
        <w:t>師子勇猛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522E">
        <w:rPr>
          <w:rFonts w:ascii="標楷體" w:eastAsia="標楷體" w:hAnsi="標楷體" w:hint="eastAsia"/>
          <w:b/>
          <w:bCs/>
        </w:rPr>
        <w:t>威伏眾獸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難可</w:t>
      </w:r>
      <w:proofErr w:type="gramStart"/>
      <w:r w:rsidRPr="004A522E">
        <w:rPr>
          <w:rFonts w:ascii="標楷體" w:eastAsia="標楷體" w:hAnsi="標楷體" w:hint="eastAsia"/>
          <w:b/>
          <w:bCs/>
        </w:rPr>
        <w:t>沮</w:t>
      </w:r>
      <w:proofErr w:type="gramEnd"/>
      <w:r w:rsidRPr="004A522E">
        <w:rPr>
          <w:rFonts w:ascii="標楷體" w:eastAsia="標楷體" w:hAnsi="標楷體" w:hint="eastAsia"/>
          <w:b/>
          <w:bCs/>
        </w:rPr>
        <w:t>壞</w:t>
      </w:r>
      <w:r>
        <w:rPr>
          <w:rFonts w:ascii="標楷體" w:eastAsia="標楷體" w:hAnsi="標楷體" w:hint="eastAsia"/>
          <w:b/>
          <w:bCs/>
        </w:rPr>
        <w:t>。</w:t>
      </w:r>
      <w:r w:rsidRPr="004A522E">
        <w:rPr>
          <w:rFonts w:ascii="標楷體" w:eastAsia="標楷體" w:hAnsi="標楷體"/>
          <w:b/>
          <w:bCs/>
        </w:rPr>
        <w:t>《無量義經 德行品第一》</w:t>
      </w:r>
    </w:p>
    <w:p w14:paraId="40F41E63" w14:textId="0A79FE9D" w:rsidR="004A522E" w:rsidRDefault="004A522E" w:rsidP="004A522E">
      <w:pPr>
        <w:spacing w:after="0" w:line="0" w:lineRule="atLeast"/>
        <w:rPr>
          <w:rFonts w:ascii="標楷體" w:eastAsia="標楷體" w:hAnsi="標楷體"/>
          <w:b/>
          <w:bCs/>
        </w:rPr>
      </w:pPr>
      <w:r w:rsidRPr="004A522E">
        <w:rPr>
          <w:rFonts w:ascii="標楷體" w:eastAsia="標楷體" w:hAnsi="標楷體"/>
          <w:b/>
          <w:bCs/>
        </w:rPr>
        <w:t>◎</w:t>
      </w:r>
      <w:r w:rsidRPr="004A522E">
        <w:rPr>
          <w:rFonts w:ascii="標楷體" w:eastAsia="標楷體" w:hAnsi="標楷體" w:hint="eastAsia"/>
          <w:b/>
          <w:bCs/>
        </w:rPr>
        <w:t>遊戲菩薩</w:t>
      </w:r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諸波羅密</w:t>
      </w:r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於如來地</w:t>
      </w:r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堅固不動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522E">
        <w:rPr>
          <w:rFonts w:ascii="標楷體" w:eastAsia="標楷體" w:hAnsi="標楷體" w:hint="eastAsia"/>
          <w:b/>
          <w:bCs/>
        </w:rPr>
        <w:t>安住願力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522E">
        <w:rPr>
          <w:rFonts w:ascii="標楷體" w:eastAsia="標楷體" w:hAnsi="標楷體" w:hint="eastAsia"/>
          <w:b/>
          <w:bCs/>
        </w:rPr>
        <w:t>廣淨佛</w:t>
      </w:r>
      <w:proofErr w:type="gramEnd"/>
      <w:r w:rsidRPr="004A522E">
        <w:rPr>
          <w:rFonts w:ascii="標楷體" w:eastAsia="標楷體" w:hAnsi="標楷體" w:hint="eastAsia"/>
          <w:b/>
          <w:bCs/>
        </w:rPr>
        <w:t>國《無量義經 德行品第一》</w:t>
      </w:r>
    </w:p>
    <w:p w14:paraId="30A408A6" w14:textId="2BE59C07" w:rsidR="004A522E" w:rsidRDefault="004A522E" w:rsidP="004A522E">
      <w:pPr>
        <w:spacing w:after="0" w:line="0" w:lineRule="atLeast"/>
        <w:rPr>
          <w:rFonts w:ascii="標楷體" w:eastAsia="標楷體" w:hAnsi="標楷體"/>
          <w:b/>
          <w:bCs/>
        </w:rPr>
      </w:pPr>
      <w:r w:rsidRPr="004A522E">
        <w:rPr>
          <w:rFonts w:ascii="標楷體" w:eastAsia="標楷體" w:hAnsi="標楷體"/>
          <w:b/>
          <w:bCs/>
        </w:rPr>
        <w:t>◎</w:t>
      </w:r>
      <w:proofErr w:type="gramStart"/>
      <w:r w:rsidRPr="004A522E">
        <w:rPr>
          <w:rFonts w:ascii="標楷體" w:eastAsia="標楷體" w:hAnsi="標楷體" w:hint="eastAsia"/>
          <w:b/>
          <w:bCs/>
        </w:rPr>
        <w:t>佛授記已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便於中夜</w:t>
      </w:r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入無餘</w:t>
      </w:r>
      <w:proofErr w:type="gramStart"/>
      <w:r w:rsidRPr="004A522E">
        <w:rPr>
          <w:rFonts w:ascii="標楷體" w:eastAsia="標楷體" w:hAnsi="標楷體" w:hint="eastAsia"/>
          <w:b/>
          <w:bCs/>
        </w:rPr>
        <w:t>涅槃</w:t>
      </w:r>
      <w:proofErr w:type="gramEnd"/>
      <w:r>
        <w:rPr>
          <w:rFonts w:ascii="標楷體" w:eastAsia="標楷體" w:hAnsi="標楷體" w:hint="eastAsia"/>
          <w:b/>
          <w:bCs/>
        </w:rPr>
        <w:t>。</w:t>
      </w:r>
    </w:p>
    <w:p w14:paraId="7DA514B6" w14:textId="6D071C9D" w:rsidR="004A522E" w:rsidRPr="004A522E" w:rsidRDefault="004A522E" w:rsidP="004A522E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4A522E">
        <w:rPr>
          <w:rFonts w:ascii="標楷體" w:eastAsia="標楷體" w:hAnsi="標楷體"/>
          <w:b/>
          <w:bCs/>
        </w:rPr>
        <w:t>◎</w:t>
      </w:r>
      <w:proofErr w:type="gramStart"/>
      <w:r w:rsidRPr="004A522E">
        <w:rPr>
          <w:rFonts w:ascii="標楷體" w:eastAsia="標楷體" w:hAnsi="標楷體" w:hint="eastAsia"/>
          <w:b/>
          <w:bCs/>
        </w:rPr>
        <w:t>佛滅度</w:t>
      </w:r>
      <w:proofErr w:type="gramEnd"/>
      <w:r w:rsidRPr="004A522E">
        <w:rPr>
          <w:rFonts w:ascii="標楷體" w:eastAsia="標楷體" w:hAnsi="標楷體" w:hint="eastAsia"/>
          <w:b/>
          <w:bCs/>
        </w:rPr>
        <w:t>後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522E">
        <w:rPr>
          <w:rFonts w:ascii="標楷體" w:eastAsia="標楷體" w:hAnsi="標楷體" w:hint="eastAsia"/>
          <w:b/>
          <w:bCs/>
        </w:rPr>
        <w:t>妙光菩薩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持妙法蓮華</w:t>
      </w:r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滿八十小劫</w:t>
      </w:r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為人演說</w:t>
      </w:r>
      <w:r>
        <w:rPr>
          <w:rFonts w:ascii="標楷體" w:eastAsia="標楷體" w:hAnsi="標楷體" w:hint="eastAsia"/>
          <w:b/>
          <w:bCs/>
        </w:rPr>
        <w:t>。</w:t>
      </w:r>
    </w:p>
    <w:p w14:paraId="5D915A46" w14:textId="77777777" w:rsidR="004A522E" w:rsidRPr="00D00AC9" w:rsidRDefault="004A522E" w:rsidP="004A522E">
      <w:pPr>
        <w:spacing w:after="0" w:line="0" w:lineRule="atLeast"/>
        <w:rPr>
          <w:rFonts w:ascii="標楷體" w:eastAsia="標楷體" w:hAnsi="標楷體" w:hint="eastAsia"/>
          <w:b/>
          <w:bCs/>
          <w:shd w:val="pct15" w:color="auto" w:fill="FFFFFF"/>
        </w:rPr>
      </w:pPr>
    </w:p>
    <w:p w14:paraId="2C410D9E" w14:textId="77777777" w:rsidR="004A522E" w:rsidRDefault="004A522E" w:rsidP="004A522E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9E5857">
        <w:rPr>
          <w:rFonts w:ascii="標楷體" w:eastAsia="標楷體" w:hAnsi="標楷體"/>
          <w:b/>
          <w:bCs/>
          <w:shd w:val="pct15" w:color="auto" w:fill="FFFFFF"/>
        </w:rPr>
        <w:t>【</w:t>
      </w:r>
      <w:r>
        <w:rPr>
          <w:rFonts w:ascii="標楷體" w:eastAsia="標楷體" w:hAnsi="標楷體" w:hint="eastAsia"/>
          <w:b/>
          <w:bCs/>
          <w:shd w:val="pct15" w:color="auto" w:fill="FFFFFF"/>
        </w:rPr>
        <w:t>解</w:t>
      </w:r>
      <w:r w:rsidRPr="009E5857">
        <w:rPr>
          <w:rFonts w:ascii="標楷體" w:eastAsia="標楷體" w:hAnsi="標楷體"/>
          <w:b/>
          <w:bCs/>
          <w:shd w:val="pct15" w:color="auto" w:fill="FFFFFF"/>
        </w:rPr>
        <w:t>文】</w:t>
      </w:r>
    </w:p>
    <w:p w14:paraId="6DB3CA95" w14:textId="57B1C6B1" w:rsidR="004A522E" w:rsidRDefault="004A522E" w:rsidP="004A522E">
      <w:pPr>
        <w:spacing w:after="0" w:line="0" w:lineRule="atLeast"/>
        <w:rPr>
          <w:rFonts w:ascii="標楷體" w:eastAsia="標楷體" w:hAnsi="標楷體"/>
          <w:b/>
          <w:bCs/>
        </w:rPr>
      </w:pPr>
      <w:r w:rsidRPr="004A522E">
        <w:rPr>
          <w:rFonts w:ascii="標楷體" w:eastAsia="標楷體" w:hAnsi="標楷體"/>
          <w:b/>
          <w:bCs/>
        </w:rPr>
        <w:t>◎</w:t>
      </w:r>
      <w:proofErr w:type="gramStart"/>
      <w:r w:rsidRPr="004A522E">
        <w:rPr>
          <w:rFonts w:ascii="標楷體" w:eastAsia="標楷體" w:hAnsi="標楷體" w:hint="eastAsia"/>
          <w:b/>
          <w:bCs/>
        </w:rPr>
        <w:t>師子勇猛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無畏音也</w:t>
      </w:r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凡所言說</w:t>
      </w:r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不畏</w:t>
      </w:r>
      <w:proofErr w:type="gramStart"/>
      <w:r w:rsidRPr="004A522E">
        <w:rPr>
          <w:rFonts w:ascii="標楷體" w:eastAsia="標楷體" w:hAnsi="標楷體" w:hint="eastAsia"/>
          <w:b/>
          <w:bCs/>
        </w:rPr>
        <w:t>群邪異學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師子</w:t>
      </w:r>
      <w:proofErr w:type="gramStart"/>
      <w:r w:rsidRPr="004A522E">
        <w:rPr>
          <w:rFonts w:ascii="標楷體" w:eastAsia="標楷體" w:hAnsi="標楷體" w:hint="eastAsia"/>
          <w:b/>
          <w:bCs/>
        </w:rPr>
        <w:t>一</w:t>
      </w:r>
      <w:proofErr w:type="gramEnd"/>
      <w:r w:rsidRPr="004A522E">
        <w:rPr>
          <w:rFonts w:ascii="標楷體" w:eastAsia="標楷體" w:hAnsi="標楷體" w:hint="eastAsia"/>
          <w:b/>
          <w:bCs/>
        </w:rPr>
        <w:t>吼</w:t>
      </w:r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野</w:t>
      </w:r>
      <w:proofErr w:type="gramStart"/>
      <w:r w:rsidRPr="004A522E">
        <w:rPr>
          <w:rFonts w:ascii="標楷體" w:eastAsia="標楷體" w:hAnsi="標楷體" w:hint="eastAsia"/>
          <w:b/>
          <w:bCs/>
        </w:rPr>
        <w:t>干腦裂</w:t>
      </w:r>
      <w:r>
        <w:rPr>
          <w:rFonts w:ascii="標楷體" w:eastAsia="標楷體" w:hAnsi="標楷體" w:hint="eastAsia"/>
          <w:b/>
          <w:bCs/>
        </w:rPr>
        <w:t>。</w:t>
      </w:r>
      <w:proofErr w:type="gramEnd"/>
    </w:p>
    <w:p w14:paraId="187CF9E4" w14:textId="44FAFD33" w:rsidR="004A522E" w:rsidRDefault="004A522E" w:rsidP="004A522E">
      <w:pPr>
        <w:spacing w:after="0" w:line="0" w:lineRule="atLeast"/>
        <w:rPr>
          <w:rFonts w:ascii="標楷體" w:eastAsia="標楷體" w:hAnsi="標楷體"/>
          <w:b/>
          <w:bCs/>
        </w:rPr>
      </w:pPr>
      <w:r w:rsidRPr="004A522E">
        <w:rPr>
          <w:rFonts w:ascii="標楷體" w:eastAsia="標楷體" w:hAnsi="標楷體"/>
          <w:b/>
          <w:bCs/>
        </w:rPr>
        <w:t>◎</w:t>
      </w:r>
      <w:r w:rsidRPr="004A522E">
        <w:rPr>
          <w:rFonts w:ascii="標楷體" w:eastAsia="標楷體" w:hAnsi="標楷體" w:hint="eastAsia"/>
          <w:b/>
          <w:bCs/>
        </w:rPr>
        <w:t>具</w:t>
      </w:r>
      <w:proofErr w:type="gramStart"/>
      <w:r w:rsidRPr="004A522E">
        <w:rPr>
          <w:rFonts w:ascii="標楷體" w:eastAsia="標楷體" w:hAnsi="標楷體" w:hint="eastAsia"/>
          <w:b/>
          <w:bCs/>
        </w:rPr>
        <w:t>足眾戒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威儀無缺</w:t>
      </w:r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行善所及</w:t>
      </w:r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各有憲章</w:t>
      </w:r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名威儀也</w:t>
      </w:r>
      <w:r>
        <w:rPr>
          <w:rFonts w:ascii="標楷體" w:eastAsia="標楷體" w:hAnsi="標楷體" w:hint="eastAsia"/>
          <w:b/>
          <w:bCs/>
        </w:rPr>
        <w:t>。</w:t>
      </w:r>
    </w:p>
    <w:p w14:paraId="4C3F71D4" w14:textId="4F4B0E8C" w:rsidR="004A522E" w:rsidRDefault="004A522E" w:rsidP="004A522E">
      <w:pPr>
        <w:spacing w:after="0" w:line="0" w:lineRule="atLeast"/>
        <w:rPr>
          <w:rFonts w:ascii="標楷體" w:eastAsia="標楷體" w:hAnsi="標楷體"/>
          <w:b/>
          <w:bCs/>
        </w:rPr>
      </w:pPr>
      <w:r w:rsidRPr="004A522E">
        <w:rPr>
          <w:rFonts w:ascii="標楷體" w:eastAsia="標楷體" w:hAnsi="標楷體"/>
          <w:b/>
          <w:bCs/>
        </w:rPr>
        <w:t>◎</w:t>
      </w:r>
      <w:r w:rsidRPr="004A522E">
        <w:rPr>
          <w:rFonts w:ascii="標楷體" w:eastAsia="標楷體" w:hAnsi="標楷體" w:hint="eastAsia"/>
          <w:b/>
          <w:bCs/>
        </w:rPr>
        <w:t>威儀：</w:t>
      </w:r>
      <w:proofErr w:type="gramStart"/>
      <w:r w:rsidRPr="004A522E">
        <w:rPr>
          <w:rFonts w:ascii="標楷體" w:eastAsia="標楷體" w:hAnsi="標楷體" w:hint="eastAsia"/>
          <w:b/>
          <w:bCs/>
        </w:rPr>
        <w:t>坐作進退</w:t>
      </w:r>
      <w:proofErr w:type="gramEnd"/>
      <w:r w:rsidRPr="004A522E">
        <w:rPr>
          <w:rFonts w:ascii="標楷體" w:eastAsia="標楷體" w:hAnsi="標楷體" w:hint="eastAsia"/>
          <w:b/>
          <w:bCs/>
        </w:rPr>
        <w:t>有威儀</w:t>
      </w:r>
      <w:r>
        <w:rPr>
          <w:rFonts w:ascii="標楷體" w:eastAsia="標楷體" w:hAnsi="標楷體" w:hint="eastAsia"/>
          <w:b/>
          <w:bCs/>
        </w:rPr>
        <w:t>。</w:t>
      </w:r>
    </w:p>
    <w:p w14:paraId="5312691C" w14:textId="5C309ED2" w:rsidR="004A522E" w:rsidRDefault="004A522E" w:rsidP="004A522E">
      <w:pPr>
        <w:spacing w:after="0" w:line="0" w:lineRule="atLeast"/>
        <w:rPr>
          <w:rFonts w:ascii="標楷體" w:eastAsia="標楷體" w:hAnsi="標楷體"/>
          <w:b/>
          <w:bCs/>
        </w:rPr>
      </w:pPr>
      <w:r w:rsidRPr="004A522E">
        <w:rPr>
          <w:rFonts w:ascii="標楷體" w:eastAsia="標楷體" w:hAnsi="標楷體"/>
          <w:b/>
          <w:bCs/>
        </w:rPr>
        <w:t>◎</w:t>
      </w:r>
      <w:r w:rsidRPr="004A522E">
        <w:rPr>
          <w:rFonts w:ascii="標楷體" w:eastAsia="標楷體" w:hAnsi="標楷體" w:hint="eastAsia"/>
          <w:b/>
          <w:bCs/>
        </w:rPr>
        <w:t>得遊戲三昧</w:t>
      </w:r>
      <w:proofErr w:type="gramStart"/>
      <w:r w:rsidRPr="004A522E">
        <w:rPr>
          <w:rFonts w:ascii="標楷體" w:eastAsia="標楷體" w:hAnsi="標楷體" w:hint="eastAsia"/>
          <w:b/>
          <w:bCs/>
        </w:rPr>
        <w:t>《傳燈錄》謂諸佛</w:t>
      </w:r>
      <w:proofErr w:type="gramEnd"/>
      <w:r w:rsidRPr="004A522E">
        <w:rPr>
          <w:rFonts w:ascii="標楷體" w:eastAsia="標楷體" w:hAnsi="標楷體" w:hint="eastAsia"/>
          <w:b/>
          <w:bCs/>
        </w:rPr>
        <w:t>菩薩</w:t>
      </w:r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以專心救濟眾生為遊戲</w:t>
      </w:r>
      <w:r>
        <w:rPr>
          <w:rFonts w:ascii="標楷體" w:eastAsia="標楷體" w:hAnsi="標楷體" w:hint="eastAsia"/>
          <w:b/>
          <w:bCs/>
        </w:rPr>
        <w:t>。</w:t>
      </w:r>
    </w:p>
    <w:p w14:paraId="6731487C" w14:textId="77A089F3" w:rsidR="004A522E" w:rsidRDefault="004A522E" w:rsidP="004A522E">
      <w:pPr>
        <w:spacing w:after="0" w:line="0" w:lineRule="atLeast"/>
        <w:rPr>
          <w:rFonts w:ascii="標楷體" w:eastAsia="標楷體" w:hAnsi="標楷體"/>
          <w:b/>
          <w:bCs/>
        </w:rPr>
      </w:pPr>
      <w:r w:rsidRPr="004A522E">
        <w:rPr>
          <w:rFonts w:ascii="標楷體" w:eastAsia="標楷體" w:hAnsi="標楷體"/>
          <w:b/>
          <w:bCs/>
        </w:rPr>
        <w:t>◎</w:t>
      </w:r>
      <w:r w:rsidRPr="004A522E">
        <w:rPr>
          <w:rFonts w:ascii="標楷體" w:eastAsia="標楷體" w:hAnsi="標楷體" w:hint="eastAsia"/>
          <w:b/>
          <w:bCs/>
        </w:rPr>
        <w:t>「於如來地」：一切菩薩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522E">
        <w:rPr>
          <w:rFonts w:ascii="標楷體" w:eastAsia="標楷體" w:hAnsi="標楷體" w:hint="eastAsia"/>
          <w:b/>
          <w:bCs/>
        </w:rPr>
        <w:t>皆乘此</w:t>
      </w:r>
      <w:proofErr w:type="gramEnd"/>
      <w:r w:rsidRPr="004A522E">
        <w:rPr>
          <w:rFonts w:ascii="標楷體" w:eastAsia="標楷體" w:hAnsi="標楷體" w:hint="eastAsia"/>
          <w:b/>
          <w:bCs/>
        </w:rPr>
        <w:t>法</w:t>
      </w:r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到如來地</w:t>
      </w:r>
      <w:r>
        <w:rPr>
          <w:rFonts w:ascii="標楷體" w:eastAsia="標楷體" w:hAnsi="標楷體" w:hint="eastAsia"/>
          <w:b/>
          <w:bCs/>
        </w:rPr>
        <w:t>。</w:t>
      </w:r>
    </w:p>
    <w:p w14:paraId="2AD64E94" w14:textId="5FFDF380" w:rsidR="004A522E" w:rsidRDefault="004A522E" w:rsidP="004A522E">
      <w:pPr>
        <w:spacing w:after="0" w:line="0" w:lineRule="atLeast"/>
        <w:rPr>
          <w:rFonts w:ascii="標楷體" w:eastAsia="標楷體" w:hAnsi="標楷體"/>
          <w:b/>
          <w:bCs/>
        </w:rPr>
      </w:pPr>
      <w:r w:rsidRPr="004A522E">
        <w:rPr>
          <w:rFonts w:ascii="標楷體" w:eastAsia="標楷體" w:hAnsi="標楷體"/>
          <w:b/>
          <w:bCs/>
        </w:rPr>
        <w:t>◎</w:t>
      </w:r>
      <w:proofErr w:type="gramStart"/>
      <w:r w:rsidRPr="004A522E">
        <w:rPr>
          <w:rFonts w:ascii="標楷體" w:eastAsia="標楷體" w:hAnsi="標楷體" w:hint="eastAsia"/>
          <w:b/>
          <w:bCs/>
        </w:rPr>
        <w:t>莊嚴佛界事</w:t>
      </w:r>
      <w:proofErr w:type="gramEnd"/>
      <w:r w:rsidRPr="004A522E">
        <w:rPr>
          <w:rFonts w:ascii="標楷體" w:eastAsia="標楷體" w:hAnsi="標楷體" w:hint="eastAsia"/>
          <w:b/>
          <w:bCs/>
        </w:rPr>
        <w:t>大</w:t>
      </w:r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獨行功德不能成</w:t>
      </w:r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故須大眾願力</w:t>
      </w:r>
      <w:r>
        <w:rPr>
          <w:rFonts w:ascii="標楷體" w:eastAsia="標楷體" w:hAnsi="標楷體" w:hint="eastAsia"/>
          <w:b/>
          <w:bCs/>
        </w:rPr>
        <w:t>。</w:t>
      </w:r>
    </w:p>
    <w:p w14:paraId="79CB14B3" w14:textId="1252AF71" w:rsidR="004A522E" w:rsidRDefault="004A522E" w:rsidP="004A522E">
      <w:pPr>
        <w:spacing w:after="0" w:line="0" w:lineRule="atLeast"/>
        <w:rPr>
          <w:rFonts w:ascii="標楷體" w:eastAsia="標楷體" w:hAnsi="標楷體"/>
          <w:b/>
          <w:bCs/>
        </w:rPr>
      </w:pPr>
      <w:r w:rsidRPr="004A522E">
        <w:rPr>
          <w:rFonts w:ascii="標楷體" w:eastAsia="標楷體" w:hAnsi="標楷體"/>
          <w:b/>
          <w:bCs/>
        </w:rPr>
        <w:t>◎</w:t>
      </w:r>
      <w:proofErr w:type="gramStart"/>
      <w:r w:rsidRPr="004A522E">
        <w:rPr>
          <w:rFonts w:ascii="標楷體" w:eastAsia="標楷體" w:hAnsi="標楷體" w:hint="eastAsia"/>
          <w:b/>
          <w:bCs/>
        </w:rPr>
        <w:t>佛既滅</w:t>
      </w:r>
      <w:proofErr w:type="gramEnd"/>
      <w:r w:rsidRPr="004A522E">
        <w:rPr>
          <w:rFonts w:ascii="標楷體" w:eastAsia="標楷體" w:hAnsi="標楷體" w:hint="eastAsia"/>
          <w:b/>
          <w:bCs/>
        </w:rPr>
        <w:t>度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522E">
        <w:rPr>
          <w:rFonts w:ascii="標楷體" w:eastAsia="標楷體" w:hAnsi="標楷體" w:hint="eastAsia"/>
          <w:b/>
          <w:bCs/>
        </w:rPr>
        <w:t>妙光菩薩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522E">
        <w:rPr>
          <w:rFonts w:ascii="標楷體" w:eastAsia="標楷體" w:hAnsi="標楷體" w:hint="eastAsia"/>
          <w:b/>
          <w:bCs/>
        </w:rPr>
        <w:t>持經化眾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明轉法輪不斷也</w:t>
      </w:r>
      <w:r>
        <w:rPr>
          <w:rFonts w:ascii="標楷體" w:eastAsia="標楷體" w:hAnsi="標楷體" w:hint="eastAsia"/>
          <w:b/>
          <w:bCs/>
        </w:rPr>
        <w:t>。</w:t>
      </w:r>
    </w:p>
    <w:p w14:paraId="2E09F46E" w14:textId="07C2283F" w:rsidR="004A522E" w:rsidRDefault="004A522E" w:rsidP="004A522E">
      <w:pPr>
        <w:spacing w:after="0" w:line="0" w:lineRule="atLeast"/>
        <w:rPr>
          <w:rFonts w:ascii="標楷體" w:eastAsia="標楷體" w:hAnsi="標楷體"/>
          <w:b/>
          <w:bCs/>
        </w:rPr>
      </w:pPr>
      <w:r w:rsidRPr="004A522E">
        <w:rPr>
          <w:rFonts w:ascii="標楷體" w:eastAsia="標楷體" w:hAnsi="標楷體"/>
          <w:b/>
          <w:bCs/>
        </w:rPr>
        <w:t>◎</w:t>
      </w:r>
      <w:r w:rsidRPr="004A522E">
        <w:rPr>
          <w:rFonts w:ascii="標楷體" w:eastAsia="標楷體" w:hAnsi="標楷體" w:hint="eastAsia"/>
          <w:b/>
          <w:bCs/>
        </w:rPr>
        <w:t>「持」有數義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522E">
        <w:rPr>
          <w:rFonts w:ascii="標楷體" w:eastAsia="標楷體" w:hAnsi="標楷體" w:hint="eastAsia"/>
          <w:b/>
          <w:bCs/>
        </w:rPr>
        <w:t>聞法了解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解而能行</w:t>
      </w:r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行而自證</w:t>
      </w:r>
      <w:r>
        <w:rPr>
          <w:rFonts w:ascii="標楷體" w:eastAsia="標楷體" w:hAnsi="標楷體" w:hint="eastAsia"/>
          <w:b/>
          <w:bCs/>
        </w:rPr>
        <w:t>。</w:t>
      </w:r>
    </w:p>
    <w:p w14:paraId="376A7021" w14:textId="2DA73550" w:rsidR="004A522E" w:rsidRPr="004A522E" w:rsidRDefault="004A522E" w:rsidP="004A522E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4A522E">
        <w:rPr>
          <w:rFonts w:ascii="標楷體" w:eastAsia="標楷體" w:hAnsi="標楷體"/>
          <w:b/>
          <w:bCs/>
        </w:rPr>
        <w:t>◎</w:t>
      </w:r>
      <w:r w:rsidRPr="004A522E">
        <w:rPr>
          <w:rFonts w:ascii="標楷體" w:eastAsia="標楷體" w:hAnsi="標楷體" w:hint="eastAsia"/>
          <w:b/>
          <w:bCs/>
        </w:rPr>
        <w:t>持：有數義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522E">
        <w:rPr>
          <w:rFonts w:ascii="標楷體" w:eastAsia="標楷體" w:hAnsi="標楷體" w:hint="eastAsia"/>
          <w:b/>
          <w:bCs/>
        </w:rPr>
        <w:t>聞法瞭解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解而能行</w:t>
      </w:r>
      <w:r>
        <w:rPr>
          <w:rFonts w:ascii="標楷體" w:eastAsia="標楷體" w:hAnsi="標楷體" w:hint="eastAsia"/>
          <w:b/>
          <w:bCs/>
        </w:rPr>
        <w:t>，</w:t>
      </w:r>
      <w:r w:rsidRPr="004A522E">
        <w:rPr>
          <w:rFonts w:ascii="標楷體" w:eastAsia="標楷體" w:hAnsi="標楷體" w:hint="eastAsia"/>
          <w:b/>
          <w:bCs/>
        </w:rPr>
        <w:t>行而自證</w:t>
      </w:r>
      <w:r>
        <w:rPr>
          <w:rFonts w:ascii="標楷體" w:eastAsia="標楷體" w:hAnsi="標楷體" w:hint="eastAsia"/>
          <w:b/>
          <w:bCs/>
        </w:rPr>
        <w:t>。</w:t>
      </w:r>
    </w:p>
    <w:p w14:paraId="5410DAE0" w14:textId="77777777" w:rsidR="004A522E" w:rsidRDefault="004A522E" w:rsidP="004A522E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79DB37CD" w14:textId="77777777" w:rsidR="004A522E" w:rsidRDefault="004A522E" w:rsidP="004A522E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209BBA22" w14:textId="77777777" w:rsidR="004A522E" w:rsidRPr="004A522E" w:rsidRDefault="004A522E" w:rsidP="004A522E">
      <w:pPr>
        <w:spacing w:after="0" w:line="0" w:lineRule="atLeast"/>
        <w:rPr>
          <w:rFonts w:ascii="標楷體" w:eastAsia="標楷體" w:hAnsi="標楷體" w:hint="eastAsia"/>
        </w:rPr>
      </w:pPr>
      <w:r w:rsidRPr="004A522E">
        <w:rPr>
          <w:rFonts w:ascii="標楷體" w:eastAsia="標楷體" w:hAnsi="標楷體" w:hint="eastAsia"/>
        </w:rPr>
        <w:t>一大早，走出書房，還未入殿之前，站在外面抬頭看，浩瀚無</w:t>
      </w:r>
      <w:proofErr w:type="gramStart"/>
      <w:r w:rsidRPr="004A522E">
        <w:rPr>
          <w:rFonts w:ascii="標楷體" w:eastAsia="標楷體" w:hAnsi="標楷體" w:hint="eastAsia"/>
        </w:rPr>
        <w:t>涯</w:t>
      </w:r>
      <w:proofErr w:type="gramEnd"/>
      <w:r w:rsidRPr="004A522E">
        <w:rPr>
          <w:rFonts w:ascii="標楷體" w:eastAsia="標楷體" w:hAnsi="標楷體" w:hint="eastAsia"/>
        </w:rPr>
        <w:t>的天空，既沒有星，也沒有雲，看起來就是一片很寧靜的晴空。即將要天亮了，這個時候我的心就好像是那一片天空，什麼煩惱都沒有了，也感覺到佛法的妙。</w:t>
      </w:r>
      <w:proofErr w:type="gramStart"/>
      <w:r w:rsidRPr="004A522E">
        <w:rPr>
          <w:rFonts w:ascii="標楷體" w:eastAsia="標楷體" w:hAnsi="標楷體" w:hint="eastAsia"/>
        </w:rPr>
        <w:t>這個妙收進來</w:t>
      </w:r>
      <w:proofErr w:type="gramEnd"/>
      <w:r w:rsidRPr="004A522E">
        <w:rPr>
          <w:rFonts w:ascii="標楷體" w:eastAsia="標楷體" w:hAnsi="標楷體" w:hint="eastAsia"/>
        </w:rPr>
        <w:t>什麼都沒有，若是想要將它說出去，好像很多、</w:t>
      </w:r>
      <w:proofErr w:type="gramStart"/>
      <w:r w:rsidRPr="004A522E">
        <w:rPr>
          <w:rFonts w:ascii="標楷體" w:eastAsia="標楷體" w:hAnsi="標楷體" w:hint="eastAsia"/>
        </w:rPr>
        <w:t>很闊，</w:t>
      </w:r>
      <w:proofErr w:type="gramEnd"/>
      <w:r w:rsidRPr="004A522E">
        <w:rPr>
          <w:rFonts w:ascii="標楷體" w:eastAsia="標楷體" w:hAnsi="標楷體" w:hint="eastAsia"/>
        </w:rPr>
        <w:t>用多少時間都</w:t>
      </w:r>
      <w:proofErr w:type="gramStart"/>
      <w:r w:rsidRPr="004A522E">
        <w:rPr>
          <w:rFonts w:ascii="標楷體" w:eastAsia="標楷體" w:hAnsi="標楷體" w:hint="eastAsia"/>
        </w:rPr>
        <w:t>好像說不完</w:t>
      </w:r>
      <w:proofErr w:type="gramEnd"/>
      <w:r w:rsidRPr="004A522E">
        <w:rPr>
          <w:rFonts w:ascii="標楷體" w:eastAsia="標楷體" w:hAnsi="標楷體" w:hint="eastAsia"/>
        </w:rPr>
        <w:t>。這奧妙的佛法真的是很深，浩瀚如天無</w:t>
      </w:r>
      <w:proofErr w:type="gramStart"/>
      <w:r w:rsidRPr="004A522E">
        <w:rPr>
          <w:rFonts w:ascii="標楷體" w:eastAsia="標楷體" w:hAnsi="標楷體" w:hint="eastAsia"/>
        </w:rPr>
        <w:t>涯</w:t>
      </w:r>
      <w:proofErr w:type="gramEnd"/>
      <w:r w:rsidRPr="004A522E">
        <w:rPr>
          <w:rFonts w:ascii="標楷體" w:eastAsia="標楷體" w:hAnsi="標楷體" w:hint="eastAsia"/>
        </w:rPr>
        <w:t>。雖然早上這樣走出來抬頭一看，也沒有看到星，也沒有看到雲，卻是內心知道將要天亮了。今天應該也是一個好天氣的時日。我們修行也是</w:t>
      </w:r>
      <w:proofErr w:type="gramStart"/>
      <w:r w:rsidRPr="004A522E">
        <w:rPr>
          <w:rFonts w:ascii="標楷體" w:eastAsia="標楷體" w:hAnsi="標楷體" w:hint="eastAsia"/>
        </w:rPr>
        <w:t>要修像這樣</w:t>
      </w:r>
      <w:proofErr w:type="gramEnd"/>
      <w:r w:rsidRPr="004A522E">
        <w:rPr>
          <w:rFonts w:ascii="標楷體" w:eastAsia="標楷體" w:hAnsi="標楷體" w:hint="eastAsia"/>
        </w:rPr>
        <w:t>的一片心，什麼都沒有，「心無</w:t>
      </w:r>
      <w:proofErr w:type="gramStart"/>
      <w:r w:rsidRPr="004A522E">
        <w:rPr>
          <w:rFonts w:ascii="標楷體" w:eastAsia="標楷體" w:hAnsi="標楷體" w:hint="eastAsia"/>
        </w:rPr>
        <w:t>罣</w:t>
      </w:r>
      <w:proofErr w:type="gramEnd"/>
      <w:r w:rsidRPr="004A522E">
        <w:rPr>
          <w:rFonts w:ascii="標楷體" w:eastAsia="標楷體" w:hAnsi="標楷體" w:hint="eastAsia"/>
        </w:rPr>
        <w:t>礙」、「無</w:t>
      </w:r>
      <w:proofErr w:type="gramStart"/>
      <w:r w:rsidRPr="004A522E">
        <w:rPr>
          <w:rFonts w:ascii="標楷體" w:eastAsia="標楷體" w:hAnsi="標楷體" w:hint="eastAsia"/>
        </w:rPr>
        <w:t>罣礙故</w:t>
      </w:r>
      <w:proofErr w:type="gramEnd"/>
      <w:r w:rsidRPr="004A522E">
        <w:rPr>
          <w:rFonts w:ascii="標楷體" w:eastAsia="標楷體" w:hAnsi="標楷體" w:hint="eastAsia"/>
        </w:rPr>
        <w:t>」。這就是我們要如何將法</w:t>
      </w:r>
      <w:proofErr w:type="gramStart"/>
      <w:r w:rsidRPr="004A522E">
        <w:rPr>
          <w:rFonts w:ascii="標楷體" w:eastAsia="標楷體" w:hAnsi="標楷體" w:hint="eastAsia"/>
        </w:rPr>
        <w:t>修入心</w:t>
      </w:r>
      <w:proofErr w:type="gramEnd"/>
      <w:r w:rsidRPr="004A522E">
        <w:rPr>
          <w:rFonts w:ascii="標楷體" w:eastAsia="標楷體" w:hAnsi="標楷體" w:hint="eastAsia"/>
        </w:rPr>
        <w:t>來，能夠修得心無</w:t>
      </w:r>
      <w:proofErr w:type="gramStart"/>
      <w:r w:rsidRPr="004A522E">
        <w:rPr>
          <w:rFonts w:ascii="標楷體" w:eastAsia="標楷體" w:hAnsi="標楷體" w:hint="eastAsia"/>
        </w:rPr>
        <w:t>掛礙，</w:t>
      </w:r>
      <w:proofErr w:type="gramEnd"/>
      <w:r w:rsidRPr="004A522E">
        <w:rPr>
          <w:rFonts w:ascii="標楷體" w:eastAsia="標楷體" w:hAnsi="標楷體" w:hint="eastAsia"/>
        </w:rPr>
        <w:t>能夠修得含藏。若要將它放出去時，真的是很多，不過會考慮到時間，不是分秒而已，</w:t>
      </w:r>
      <w:proofErr w:type="gramStart"/>
      <w:r w:rsidRPr="004A522E">
        <w:rPr>
          <w:rFonts w:ascii="標楷體" w:eastAsia="標楷體" w:hAnsi="標楷體" w:hint="eastAsia"/>
        </w:rPr>
        <w:t>是飛秒</w:t>
      </w:r>
      <w:proofErr w:type="gramEnd"/>
      <w:r w:rsidRPr="004A522E">
        <w:rPr>
          <w:rFonts w:ascii="標楷體" w:eastAsia="標楷體" w:hAnsi="標楷體" w:hint="eastAsia"/>
        </w:rPr>
        <w:t>，</w:t>
      </w:r>
      <w:proofErr w:type="gramStart"/>
      <w:r w:rsidRPr="004A522E">
        <w:rPr>
          <w:rFonts w:ascii="標楷體" w:eastAsia="標楷體" w:hAnsi="標楷體" w:hint="eastAsia"/>
        </w:rPr>
        <w:t>不只是飛秒</w:t>
      </w:r>
      <w:proofErr w:type="gramEnd"/>
      <w:r w:rsidRPr="004A522E">
        <w:rPr>
          <w:rFonts w:ascii="標楷體" w:eastAsia="標楷體" w:hAnsi="標楷體" w:hint="eastAsia"/>
        </w:rPr>
        <w:t>，還是毫秒，這種不斷地流逝，所以我們就要好好把握，因為它是在流逝，它是在飛，這就是叫做時間。</w:t>
      </w:r>
      <w:proofErr w:type="gramStart"/>
      <w:r w:rsidRPr="004A522E">
        <w:rPr>
          <w:rFonts w:ascii="標楷體" w:eastAsia="標楷體" w:hAnsi="標楷體" w:hint="eastAsia"/>
        </w:rPr>
        <w:t>佛法入心</w:t>
      </w:r>
      <w:proofErr w:type="gramEnd"/>
      <w:r w:rsidRPr="004A522E">
        <w:rPr>
          <w:rFonts w:ascii="標楷體" w:eastAsia="標楷體" w:hAnsi="標楷體" w:hint="eastAsia"/>
        </w:rPr>
        <w:t>，在佛陀說《法華(經)》之前，「</w:t>
      </w:r>
      <w:proofErr w:type="gramStart"/>
      <w:r w:rsidRPr="004A522E">
        <w:rPr>
          <w:rFonts w:ascii="標楷體" w:eastAsia="標楷體" w:hAnsi="標楷體" w:hint="eastAsia"/>
        </w:rPr>
        <w:t>離言法</w:t>
      </w:r>
      <w:proofErr w:type="gramEnd"/>
      <w:r w:rsidRPr="004A522E">
        <w:rPr>
          <w:rFonts w:ascii="標楷體" w:eastAsia="標楷體" w:hAnsi="標楷體" w:hint="eastAsia"/>
        </w:rPr>
        <w:t>華」就是心靈的境界，心靈的境界能夠心無</w:t>
      </w:r>
      <w:proofErr w:type="gramStart"/>
      <w:r w:rsidRPr="004A522E">
        <w:rPr>
          <w:rFonts w:ascii="標楷體" w:eastAsia="標楷體" w:hAnsi="標楷體" w:hint="eastAsia"/>
        </w:rPr>
        <w:t>掛礙，</w:t>
      </w:r>
      <w:proofErr w:type="gramEnd"/>
      <w:r w:rsidRPr="004A522E">
        <w:rPr>
          <w:rFonts w:ascii="標楷體" w:eastAsia="標楷體" w:hAnsi="標楷體" w:hint="eastAsia"/>
        </w:rPr>
        <w:t>那就像是我們</w:t>
      </w:r>
      <w:proofErr w:type="gramStart"/>
      <w:r w:rsidRPr="004A522E">
        <w:rPr>
          <w:rFonts w:ascii="標楷體" w:eastAsia="標楷體" w:hAnsi="標楷體" w:hint="eastAsia"/>
        </w:rPr>
        <w:t>的心若都</w:t>
      </w:r>
      <w:proofErr w:type="gramEnd"/>
      <w:r w:rsidRPr="004A522E">
        <w:rPr>
          <w:rFonts w:ascii="標楷體" w:eastAsia="標楷體" w:hAnsi="標楷體" w:hint="eastAsia"/>
        </w:rPr>
        <w:t>沒有什麼</w:t>
      </w:r>
      <w:proofErr w:type="gramStart"/>
      <w:r w:rsidRPr="004A522E">
        <w:rPr>
          <w:rFonts w:ascii="標楷體" w:eastAsia="標楷體" w:hAnsi="標楷體" w:hint="eastAsia"/>
        </w:rPr>
        <w:t>掛礙，</w:t>
      </w:r>
      <w:proofErr w:type="gramEnd"/>
      <w:r w:rsidRPr="004A522E">
        <w:rPr>
          <w:rFonts w:ascii="標楷體" w:eastAsia="標楷體" w:hAnsi="標楷體" w:hint="eastAsia"/>
        </w:rPr>
        <w:t>什麼事情、什麼東西都無法來破壞，佛法就是這樣，所以獅子的勇猛</w:t>
      </w:r>
      <w:proofErr w:type="gramStart"/>
      <w:r w:rsidRPr="004A522E">
        <w:rPr>
          <w:rFonts w:ascii="標楷體" w:eastAsia="標楷體" w:hAnsi="標楷體" w:hint="eastAsia"/>
        </w:rPr>
        <w:t>可以生威</w:t>
      </w:r>
      <w:proofErr w:type="gramEnd"/>
      <w:r w:rsidRPr="004A522E">
        <w:rPr>
          <w:rFonts w:ascii="標楷體" w:eastAsia="標楷體" w:hAnsi="標楷體" w:hint="eastAsia"/>
        </w:rPr>
        <w:t>。俗話說「</w:t>
      </w:r>
      <w:proofErr w:type="gramStart"/>
      <w:r w:rsidRPr="004A522E">
        <w:rPr>
          <w:rFonts w:ascii="標楷體" w:eastAsia="標楷體" w:hAnsi="標楷體" w:hint="eastAsia"/>
        </w:rPr>
        <w:t>無貪則勇</w:t>
      </w:r>
      <w:proofErr w:type="gramEnd"/>
      <w:r w:rsidRPr="004A522E">
        <w:rPr>
          <w:rFonts w:ascii="標楷體" w:eastAsia="標楷體" w:hAnsi="標楷體" w:hint="eastAsia"/>
        </w:rPr>
        <w:t>、無</w:t>
      </w:r>
      <w:proofErr w:type="gramStart"/>
      <w:r w:rsidRPr="004A522E">
        <w:rPr>
          <w:rFonts w:ascii="標楷體" w:eastAsia="標楷體" w:hAnsi="標楷體" w:hint="eastAsia"/>
        </w:rPr>
        <w:t>懼則毅</w:t>
      </w:r>
      <w:proofErr w:type="gramEnd"/>
      <w:r w:rsidRPr="004A522E">
        <w:rPr>
          <w:rFonts w:ascii="標楷體" w:eastAsia="標楷體" w:hAnsi="標楷體" w:hint="eastAsia"/>
        </w:rPr>
        <w:t>」。我們</w:t>
      </w:r>
      <w:proofErr w:type="gramStart"/>
      <w:r w:rsidRPr="004A522E">
        <w:rPr>
          <w:rFonts w:ascii="標楷體" w:eastAsia="標楷體" w:hAnsi="標楷體" w:hint="eastAsia"/>
        </w:rPr>
        <w:t>的心若沒有</w:t>
      </w:r>
      <w:proofErr w:type="gramEnd"/>
      <w:r w:rsidRPr="004A522E">
        <w:rPr>
          <w:rFonts w:ascii="標楷體" w:eastAsia="標楷體" w:hAnsi="標楷體" w:hint="eastAsia"/>
        </w:rPr>
        <w:t>什麼貪念，煩惱去除，那就是勇。所以「</w:t>
      </w:r>
      <w:proofErr w:type="gramStart"/>
      <w:r w:rsidRPr="004A522E">
        <w:rPr>
          <w:rFonts w:ascii="標楷體" w:eastAsia="標楷體" w:hAnsi="標楷體" w:hint="eastAsia"/>
        </w:rPr>
        <w:t>師子勇猛</w:t>
      </w:r>
      <w:proofErr w:type="gramEnd"/>
      <w:r w:rsidRPr="004A522E">
        <w:rPr>
          <w:rFonts w:ascii="標楷體" w:eastAsia="標楷體" w:hAnsi="標楷體" w:hint="eastAsia"/>
        </w:rPr>
        <w:t>」的意思是比喻我們修行者一切煩惱去除了，去除了</w:t>
      </w:r>
      <w:proofErr w:type="gramStart"/>
      <w:r w:rsidRPr="004A522E">
        <w:rPr>
          <w:rFonts w:ascii="標楷體" w:eastAsia="標楷體" w:hAnsi="標楷體" w:hint="eastAsia"/>
        </w:rPr>
        <w:t>煩惱，</w:t>
      </w:r>
      <w:proofErr w:type="gramEnd"/>
      <w:r w:rsidRPr="004A522E">
        <w:rPr>
          <w:rFonts w:ascii="標楷體" w:eastAsia="標楷體" w:hAnsi="標楷體" w:hint="eastAsia"/>
        </w:rPr>
        <w:t>心正、法正，自然就是無畏、無畏，而且要說出來的話就是正。</w:t>
      </w:r>
    </w:p>
    <w:p w14:paraId="5ABC2301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3F82B18C" w14:textId="77777777" w:rsidR="00D00AC9" w:rsidRDefault="004A522E" w:rsidP="00D00AC9">
      <w:pPr>
        <w:spacing w:after="0" w:line="0" w:lineRule="atLeast"/>
        <w:rPr>
          <w:rFonts w:ascii="標楷體" w:eastAsia="標楷體" w:hAnsi="標楷體"/>
          <w:b/>
          <w:bCs/>
        </w:rPr>
      </w:pPr>
      <w:r w:rsidRPr="004A522E">
        <w:rPr>
          <w:rFonts w:ascii="標楷體" w:eastAsia="標楷體" w:hAnsi="標楷體"/>
        </w:rPr>
        <w:t>04:30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師子勇猛</w:t>
      </w:r>
      <w:proofErr w:type="gramEnd"/>
      <w:r w:rsidR="00D00AC9">
        <w:rPr>
          <w:rFonts w:ascii="標楷體" w:eastAsia="標楷體" w:hAnsi="標楷體" w:hint="eastAsia"/>
          <w:b/>
          <w:bCs/>
        </w:rPr>
        <w:t>，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威伏眾獸</w:t>
      </w:r>
      <w:proofErr w:type="gramEnd"/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難可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沮</w:t>
      </w:r>
      <w:proofErr w:type="gramEnd"/>
      <w:r w:rsidR="00D00AC9" w:rsidRPr="004A522E">
        <w:rPr>
          <w:rFonts w:ascii="標楷體" w:eastAsia="標楷體" w:hAnsi="標楷體" w:hint="eastAsia"/>
          <w:b/>
          <w:bCs/>
        </w:rPr>
        <w:t>壞</w:t>
      </w:r>
      <w:r w:rsidR="00D00AC9">
        <w:rPr>
          <w:rFonts w:ascii="標楷體" w:eastAsia="標楷體" w:hAnsi="標楷體" w:hint="eastAsia"/>
          <w:b/>
          <w:bCs/>
        </w:rPr>
        <w:t>。</w:t>
      </w:r>
      <w:r w:rsidR="00D00AC9" w:rsidRPr="004A522E">
        <w:rPr>
          <w:rFonts w:ascii="標楷體" w:eastAsia="標楷體" w:hAnsi="標楷體"/>
          <w:b/>
          <w:bCs/>
        </w:rPr>
        <w:t>《無量義經 德行品第一》</w:t>
      </w:r>
    </w:p>
    <w:p w14:paraId="11405FEE" w14:textId="13E20BBF" w:rsidR="004A522E" w:rsidRPr="00D00AC9" w:rsidRDefault="004A522E" w:rsidP="004A522E">
      <w:pPr>
        <w:spacing w:after="0" w:line="0" w:lineRule="atLeast"/>
        <w:rPr>
          <w:rFonts w:ascii="標楷體" w:eastAsia="標楷體" w:hAnsi="標楷體"/>
        </w:rPr>
      </w:pPr>
    </w:p>
    <w:p w14:paraId="0E683D8B" w14:textId="77777777" w:rsidR="004A522E" w:rsidRPr="004A522E" w:rsidRDefault="004A522E" w:rsidP="004A522E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4A522E">
        <w:rPr>
          <w:rFonts w:ascii="標楷體" w:eastAsia="標楷體" w:hAnsi="標楷體" w:hint="eastAsia"/>
        </w:rPr>
        <w:t>師子勇猛</w:t>
      </w:r>
      <w:proofErr w:type="gramEnd"/>
      <w:r w:rsidRPr="004A522E">
        <w:rPr>
          <w:rFonts w:ascii="標楷體" w:eastAsia="標楷體" w:hAnsi="標楷體" w:hint="eastAsia"/>
        </w:rPr>
        <w:t>的意思是勇猛無畏，這樣的勇猛</w:t>
      </w:r>
      <w:proofErr w:type="gramStart"/>
      <w:r w:rsidRPr="004A522E">
        <w:rPr>
          <w:rFonts w:ascii="標楷體" w:eastAsia="標楷體" w:hAnsi="標楷體" w:hint="eastAsia"/>
        </w:rPr>
        <w:t>可以生威</w:t>
      </w:r>
      <w:proofErr w:type="gramEnd"/>
      <w:r w:rsidRPr="004A522E">
        <w:rPr>
          <w:rFonts w:ascii="標楷體" w:eastAsia="標楷體" w:hAnsi="標楷體" w:hint="eastAsia"/>
        </w:rPr>
        <w:t>。我們若能除去貪念、煩惱</w:t>
      </w:r>
      <w:r w:rsidRPr="004A522E">
        <w:rPr>
          <w:rFonts w:ascii="標楷體" w:eastAsia="標楷體" w:hAnsi="標楷體" w:hint="eastAsia"/>
        </w:rPr>
        <w:lastRenderedPageBreak/>
        <w:t>去盡，心正、法正，言行自然正直，不畏</w:t>
      </w:r>
      <w:proofErr w:type="gramStart"/>
      <w:r w:rsidRPr="004A522E">
        <w:rPr>
          <w:rFonts w:ascii="標楷體" w:eastAsia="標楷體" w:hAnsi="標楷體" w:hint="eastAsia"/>
        </w:rPr>
        <w:t>群邪異學</w:t>
      </w:r>
      <w:proofErr w:type="gramEnd"/>
      <w:r w:rsidRPr="004A522E">
        <w:rPr>
          <w:rFonts w:ascii="標楷體" w:eastAsia="標楷體" w:hAnsi="標楷體" w:hint="eastAsia"/>
        </w:rPr>
        <w:t>，就能安住正法，不懼種種挑戰。</w:t>
      </w:r>
    </w:p>
    <w:p w14:paraId="5237F774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500DC67A" w14:textId="194A57B9" w:rsidR="004A522E" w:rsidRPr="004A522E" w:rsidRDefault="004A522E" w:rsidP="004A522E">
      <w:pPr>
        <w:spacing w:after="0" w:line="0" w:lineRule="atLeast"/>
        <w:rPr>
          <w:rFonts w:ascii="標楷體" w:eastAsia="標楷體" w:hAnsi="標楷體"/>
        </w:rPr>
      </w:pPr>
      <w:r w:rsidRPr="004A522E">
        <w:rPr>
          <w:rFonts w:ascii="標楷體" w:eastAsia="標楷體" w:hAnsi="標楷體"/>
        </w:rPr>
        <w:t>05:50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師子勇猛</w:t>
      </w:r>
      <w:proofErr w:type="gramEnd"/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無畏音也</w:t>
      </w:r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凡所言說</w:t>
      </w:r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不畏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群邪異學</w:t>
      </w:r>
      <w:proofErr w:type="gramEnd"/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師子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一</w:t>
      </w:r>
      <w:proofErr w:type="gramEnd"/>
      <w:r w:rsidR="00D00AC9" w:rsidRPr="004A522E">
        <w:rPr>
          <w:rFonts w:ascii="標楷體" w:eastAsia="標楷體" w:hAnsi="標楷體" w:hint="eastAsia"/>
          <w:b/>
          <w:bCs/>
        </w:rPr>
        <w:t>吼</w:t>
      </w:r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野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干腦裂</w:t>
      </w:r>
      <w:r w:rsidR="00D00AC9">
        <w:rPr>
          <w:rFonts w:ascii="標楷體" w:eastAsia="標楷體" w:hAnsi="標楷體" w:hint="eastAsia"/>
          <w:b/>
          <w:bCs/>
        </w:rPr>
        <w:t>。</w:t>
      </w:r>
      <w:proofErr w:type="gramEnd"/>
    </w:p>
    <w:p w14:paraId="1F88D579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3D98FB3C" w14:textId="77777777" w:rsidR="00D00AC9" w:rsidRDefault="004A522E" w:rsidP="004A522E">
      <w:pPr>
        <w:spacing w:after="0" w:line="0" w:lineRule="atLeast"/>
        <w:rPr>
          <w:rFonts w:ascii="標楷體" w:eastAsia="標楷體" w:hAnsi="標楷體"/>
        </w:rPr>
      </w:pPr>
      <w:r w:rsidRPr="004A522E">
        <w:rPr>
          <w:rFonts w:ascii="標楷體" w:eastAsia="標楷體" w:hAnsi="標楷體" w:hint="eastAsia"/>
        </w:rPr>
        <w:t>這個正，就「不畏</w:t>
      </w:r>
      <w:proofErr w:type="gramStart"/>
      <w:r w:rsidRPr="004A522E">
        <w:rPr>
          <w:rFonts w:ascii="標楷體" w:eastAsia="標楷體" w:hAnsi="標楷體" w:hint="eastAsia"/>
        </w:rPr>
        <w:t>群邪異學</w:t>
      </w:r>
      <w:proofErr w:type="gramEnd"/>
      <w:r w:rsidRPr="004A522E">
        <w:rPr>
          <w:rFonts w:ascii="標楷體" w:eastAsia="標楷體" w:hAnsi="標楷體" w:hint="eastAsia"/>
        </w:rPr>
        <w:t>」。不管世間的</w:t>
      </w:r>
      <w:proofErr w:type="gramStart"/>
      <w:r w:rsidRPr="004A522E">
        <w:rPr>
          <w:rFonts w:ascii="標楷體" w:eastAsia="標楷體" w:hAnsi="標楷體" w:hint="eastAsia"/>
        </w:rPr>
        <w:t>世智辯聰</w:t>
      </w:r>
      <w:proofErr w:type="gramEnd"/>
      <w:r w:rsidRPr="004A522E">
        <w:rPr>
          <w:rFonts w:ascii="標楷體" w:eastAsia="標楷體" w:hAnsi="標楷體" w:hint="eastAsia"/>
        </w:rPr>
        <w:t>、學問有多深，世間的辯聰</w:t>
      </w:r>
      <w:proofErr w:type="gramStart"/>
      <w:r w:rsidRPr="004A522E">
        <w:rPr>
          <w:rFonts w:ascii="標楷體" w:eastAsia="標楷體" w:hAnsi="標楷體" w:hint="eastAsia"/>
        </w:rPr>
        <w:t>很</w:t>
      </w:r>
      <w:proofErr w:type="gramEnd"/>
      <w:r w:rsidRPr="004A522E">
        <w:rPr>
          <w:rFonts w:ascii="標楷體" w:eastAsia="標楷體" w:hAnsi="標楷體" w:hint="eastAsia"/>
        </w:rPr>
        <w:t>利口、很聰明，他如何來辯論，只要佛法穩定在我們的心，心正、道正、行正，所要說的話就不怕，不怕抱著什麼樣的心</w:t>
      </w:r>
      <w:proofErr w:type="gramStart"/>
      <w:r w:rsidRPr="004A522E">
        <w:rPr>
          <w:rFonts w:ascii="標楷體" w:eastAsia="標楷體" w:hAnsi="標楷體" w:hint="eastAsia"/>
        </w:rPr>
        <w:t>來問難</w:t>
      </w:r>
      <w:proofErr w:type="gramEnd"/>
      <w:r w:rsidRPr="004A522E">
        <w:rPr>
          <w:rFonts w:ascii="標楷體" w:eastAsia="標楷體" w:hAnsi="標楷體" w:hint="eastAsia"/>
        </w:rPr>
        <w:t>。有很多人不是為法而來，就是為了辯論而來，過去、現在都有這種人很多，這叫做</w:t>
      </w:r>
      <w:proofErr w:type="gramStart"/>
      <w:r w:rsidRPr="004A522E">
        <w:rPr>
          <w:rFonts w:ascii="標楷體" w:eastAsia="標楷體" w:hAnsi="標楷體" w:hint="eastAsia"/>
        </w:rPr>
        <w:t>世智辯聰</w:t>
      </w:r>
      <w:proofErr w:type="gramEnd"/>
      <w:r w:rsidRPr="004A522E">
        <w:rPr>
          <w:rFonts w:ascii="標楷體" w:eastAsia="標楷體" w:hAnsi="標楷體" w:hint="eastAsia"/>
        </w:rPr>
        <w:t>，心不</w:t>
      </w:r>
      <w:proofErr w:type="gramStart"/>
      <w:r w:rsidRPr="004A522E">
        <w:rPr>
          <w:rFonts w:ascii="標楷體" w:eastAsia="標楷體" w:hAnsi="標楷體" w:hint="eastAsia"/>
        </w:rPr>
        <w:t>懷正念</w:t>
      </w:r>
      <w:proofErr w:type="gramEnd"/>
      <w:r w:rsidRPr="004A522E">
        <w:rPr>
          <w:rFonts w:ascii="標楷體" w:eastAsia="標楷體" w:hAnsi="標楷體" w:hint="eastAsia"/>
        </w:rPr>
        <w:t>。像這樣不管他怎麼來問，都能夠心正、法正、行正，還有什麼可怕呢？所以「威猛」，所以佛說「獅子吼」。佛說法如獅子吼，獅子在叢林中，開始要發出</w:t>
      </w:r>
      <w:proofErr w:type="gramStart"/>
      <w:r w:rsidRPr="004A522E">
        <w:rPr>
          <w:rFonts w:ascii="標楷體" w:eastAsia="標楷體" w:hAnsi="標楷體" w:hint="eastAsia"/>
        </w:rPr>
        <w:t>牠</w:t>
      </w:r>
      <w:proofErr w:type="gramEnd"/>
      <w:r w:rsidRPr="004A522E">
        <w:rPr>
          <w:rFonts w:ascii="標楷體" w:eastAsia="標楷體" w:hAnsi="標楷體" w:hint="eastAsia"/>
        </w:rPr>
        <w:t>的聲音的時候，</w:t>
      </w:r>
      <w:proofErr w:type="gramStart"/>
      <w:r w:rsidRPr="004A522E">
        <w:rPr>
          <w:rFonts w:ascii="標楷體" w:eastAsia="標楷體" w:hAnsi="標楷體" w:hint="eastAsia"/>
        </w:rPr>
        <w:t>牠會趴</w:t>
      </w:r>
      <w:proofErr w:type="gramEnd"/>
      <w:r w:rsidRPr="004A522E">
        <w:rPr>
          <w:rFonts w:ascii="標楷體" w:eastAsia="標楷體" w:hAnsi="標楷體" w:hint="eastAsia"/>
        </w:rPr>
        <w:t>在土地上，</w:t>
      </w:r>
      <w:proofErr w:type="gramStart"/>
      <w:r w:rsidRPr="004A522E">
        <w:rPr>
          <w:rFonts w:ascii="標楷體" w:eastAsia="標楷體" w:hAnsi="標楷體" w:hint="eastAsia"/>
        </w:rPr>
        <w:t>牠</w:t>
      </w:r>
      <w:proofErr w:type="gramEnd"/>
      <w:r w:rsidRPr="004A522E">
        <w:rPr>
          <w:rFonts w:ascii="標楷體" w:eastAsia="標楷體" w:hAnsi="標楷體" w:hint="eastAsia"/>
        </w:rPr>
        <w:t>抬頭起來開始發出</w:t>
      </w:r>
      <w:proofErr w:type="gramStart"/>
      <w:r w:rsidRPr="004A522E">
        <w:rPr>
          <w:rFonts w:ascii="標楷體" w:eastAsia="標楷體" w:hAnsi="標楷體" w:hint="eastAsia"/>
        </w:rPr>
        <w:t>牠</w:t>
      </w:r>
      <w:proofErr w:type="gramEnd"/>
      <w:r w:rsidRPr="004A522E">
        <w:rPr>
          <w:rFonts w:ascii="標楷體" w:eastAsia="標楷體" w:hAnsi="標楷體" w:hint="eastAsia"/>
        </w:rPr>
        <w:t>的聲音，那個聲音會震撼到那片土地，不只是整個叢林中，聽到這個聲音，好像</w:t>
      </w:r>
      <w:proofErr w:type="gramStart"/>
      <w:r w:rsidRPr="004A522E">
        <w:rPr>
          <w:rFonts w:ascii="標楷體" w:eastAsia="標楷體" w:hAnsi="標楷體" w:hint="eastAsia"/>
        </w:rPr>
        <w:t>地會震一樣</w:t>
      </w:r>
      <w:proofErr w:type="gramEnd"/>
      <w:r w:rsidRPr="004A522E">
        <w:rPr>
          <w:rFonts w:ascii="標楷體" w:eastAsia="標楷體" w:hAnsi="標楷體" w:hint="eastAsia"/>
        </w:rPr>
        <w:t>。森林裡面有很多的飛禽走獸，</w:t>
      </w:r>
      <w:proofErr w:type="gramStart"/>
      <w:r w:rsidRPr="004A522E">
        <w:rPr>
          <w:rFonts w:ascii="標楷體" w:eastAsia="標楷體" w:hAnsi="標楷體" w:hint="eastAsia"/>
        </w:rPr>
        <w:t>牠</w:t>
      </w:r>
      <w:proofErr w:type="gramEnd"/>
      <w:r w:rsidRPr="004A522E">
        <w:rPr>
          <w:rFonts w:ascii="標楷體" w:eastAsia="標楷體" w:hAnsi="標楷體" w:hint="eastAsia"/>
        </w:rPr>
        <w:t>就比喻說「野</w:t>
      </w:r>
      <w:proofErr w:type="gramStart"/>
      <w:r w:rsidRPr="004A522E">
        <w:rPr>
          <w:rFonts w:ascii="標楷體" w:eastAsia="標楷體" w:hAnsi="標楷體" w:hint="eastAsia"/>
        </w:rPr>
        <w:t>干腦裂」</w:t>
      </w:r>
      <w:proofErr w:type="gramEnd"/>
      <w:r w:rsidRPr="004A522E">
        <w:rPr>
          <w:rFonts w:ascii="標楷體" w:eastAsia="標楷體" w:hAnsi="標楷體" w:hint="eastAsia"/>
        </w:rPr>
        <w:t>；這「野</w:t>
      </w:r>
      <w:proofErr w:type="gramStart"/>
      <w:r w:rsidRPr="004A522E">
        <w:rPr>
          <w:rFonts w:ascii="標楷體" w:eastAsia="標楷體" w:hAnsi="標楷體" w:hint="eastAsia"/>
        </w:rPr>
        <w:t>干</w:t>
      </w:r>
      <w:proofErr w:type="gramEnd"/>
      <w:r w:rsidRPr="004A522E">
        <w:rPr>
          <w:rFonts w:ascii="標楷體" w:eastAsia="標楷體" w:hAnsi="標楷體" w:hint="eastAsia"/>
        </w:rPr>
        <w:t>」就是鼠輩，鼠輩表示心量小、念不正，這種的人聽到這個聲音會怕，怕到頭腦好像會裂開一樣，這就是一種比喻。佛陀的威德能夠使令一切野獸降伏，所以以前常有一句話說，獅子在叢林裡面，所有的動物若聽到獅子在叫，都會嚇到躲起來，不敢露面。但是「獅子蟲自食獅子肉」，獅子對外面所有的一切都是能真正降伏，不敢來侵犯獅子；但是獅子自己身體裡面的蟲吃自己的肉，這也是在警惕我們。外面</w:t>
      </w:r>
      <w:proofErr w:type="gramStart"/>
      <w:r w:rsidRPr="004A522E">
        <w:rPr>
          <w:rFonts w:ascii="標楷體" w:eastAsia="標楷體" w:hAnsi="標楷體" w:hint="eastAsia"/>
        </w:rPr>
        <w:t>的邪見</w:t>
      </w:r>
      <w:proofErr w:type="gramEnd"/>
      <w:r w:rsidRPr="004A522E">
        <w:rPr>
          <w:rFonts w:ascii="標楷體" w:eastAsia="標楷體" w:hAnsi="標楷體" w:hint="eastAsia"/>
        </w:rPr>
        <w:t>、邪道對佛法都能夠很降服、心服口服，偏偏有出家或自稱佛教徒者</w:t>
      </w:r>
      <w:proofErr w:type="gramStart"/>
      <w:r w:rsidRPr="004A522E">
        <w:rPr>
          <w:rFonts w:ascii="標楷體" w:eastAsia="標楷體" w:hAnsi="標楷體" w:hint="eastAsia"/>
        </w:rPr>
        <w:t>若身行不軌</w:t>
      </w:r>
      <w:proofErr w:type="gramEnd"/>
      <w:r w:rsidRPr="004A522E">
        <w:rPr>
          <w:rFonts w:ascii="標楷體" w:eastAsia="標楷體" w:hAnsi="標楷體" w:hint="eastAsia"/>
        </w:rPr>
        <w:t>，外面的人就會用這種不正的佛教徒形象去傷害佛教，所以我們</w:t>
      </w:r>
      <w:proofErr w:type="gramStart"/>
      <w:r w:rsidRPr="004A522E">
        <w:rPr>
          <w:rFonts w:ascii="標楷體" w:eastAsia="標楷體" w:hAnsi="標楷體" w:hint="eastAsia"/>
        </w:rPr>
        <w:t>一</w:t>
      </w:r>
      <w:proofErr w:type="gramEnd"/>
      <w:r w:rsidRPr="004A522E">
        <w:rPr>
          <w:rFonts w:ascii="標楷體" w:eastAsia="標楷體" w:hAnsi="標楷體" w:hint="eastAsia"/>
        </w:rPr>
        <w:t>定心要端正，行也要端正，因此必須要威儀。</w:t>
      </w:r>
    </w:p>
    <w:p w14:paraId="43E32775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28BF65C4" w14:textId="2423A46C" w:rsidR="004A522E" w:rsidRPr="004A522E" w:rsidRDefault="004A522E" w:rsidP="004A522E">
      <w:pPr>
        <w:spacing w:after="0" w:line="0" w:lineRule="atLeast"/>
        <w:rPr>
          <w:rFonts w:ascii="標楷體" w:eastAsia="標楷體" w:hAnsi="標楷體" w:hint="eastAsia"/>
        </w:rPr>
      </w:pPr>
      <w:r w:rsidRPr="004A522E">
        <w:rPr>
          <w:rFonts w:ascii="標楷體" w:eastAsia="標楷體" w:hAnsi="標楷體" w:hint="eastAsia"/>
        </w:rPr>
        <w:t>11:</w:t>
      </w:r>
      <w:proofErr w:type="gramStart"/>
      <w:r w:rsidRPr="004A522E">
        <w:rPr>
          <w:rFonts w:ascii="標楷體" w:eastAsia="標楷體" w:hAnsi="標楷體" w:hint="eastAsia"/>
        </w:rPr>
        <w:t>15</w:t>
      </w:r>
      <w:r w:rsidR="00D00AC9" w:rsidRPr="004A522E">
        <w:rPr>
          <w:rFonts w:ascii="標楷體" w:eastAsia="標楷體" w:hAnsi="標楷體" w:hint="eastAsia"/>
          <w:b/>
          <w:bCs/>
        </w:rPr>
        <w:t>具足眾戒</w:t>
      </w:r>
      <w:proofErr w:type="gramEnd"/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威儀無缺</w:t>
      </w:r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行善所及</w:t>
      </w:r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各有憲章</w:t>
      </w:r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名威儀也</w:t>
      </w:r>
      <w:r w:rsidR="00D00AC9">
        <w:rPr>
          <w:rFonts w:ascii="標楷體" w:eastAsia="標楷體" w:hAnsi="標楷體" w:hint="eastAsia"/>
          <w:b/>
          <w:bCs/>
        </w:rPr>
        <w:t>。</w:t>
      </w:r>
    </w:p>
    <w:p w14:paraId="4CCE786E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1BCEB65B" w14:textId="066787B9" w:rsidR="004A522E" w:rsidRPr="004A522E" w:rsidRDefault="004A522E" w:rsidP="004A522E">
      <w:pPr>
        <w:spacing w:after="0" w:line="0" w:lineRule="atLeast"/>
        <w:rPr>
          <w:rFonts w:ascii="標楷體" w:eastAsia="標楷體" w:hAnsi="標楷體" w:hint="eastAsia"/>
        </w:rPr>
      </w:pPr>
      <w:r w:rsidRPr="004A522E">
        <w:rPr>
          <w:rFonts w:ascii="標楷體" w:eastAsia="標楷體" w:hAnsi="標楷體" w:hint="eastAsia"/>
        </w:rPr>
        <w:t>我們要</w:t>
      </w:r>
      <w:proofErr w:type="gramStart"/>
      <w:r w:rsidRPr="004A522E">
        <w:rPr>
          <w:rFonts w:ascii="標楷體" w:eastAsia="標楷體" w:hAnsi="標楷體" w:hint="eastAsia"/>
        </w:rPr>
        <w:t>調伏一切</w:t>
      </w:r>
      <w:proofErr w:type="gramEnd"/>
      <w:r w:rsidRPr="004A522E">
        <w:rPr>
          <w:rFonts w:ascii="標楷體" w:eastAsia="標楷體" w:hAnsi="標楷體" w:hint="eastAsia"/>
        </w:rPr>
        <w:t>眾生，必定要有威儀；這</w:t>
      </w:r>
      <w:proofErr w:type="gramStart"/>
      <w:r w:rsidRPr="004A522E">
        <w:rPr>
          <w:rFonts w:ascii="標楷體" w:eastAsia="標楷體" w:hAnsi="標楷體" w:hint="eastAsia"/>
        </w:rPr>
        <w:t>是威伏眾生</w:t>
      </w:r>
      <w:proofErr w:type="gramEnd"/>
      <w:r w:rsidRPr="004A522E">
        <w:rPr>
          <w:rFonts w:ascii="標楷體" w:eastAsia="標楷體" w:hAnsi="標楷體" w:hint="eastAsia"/>
        </w:rPr>
        <w:t>的要件，這個威儀要來服眾生。行、住、坐、臥，</w:t>
      </w:r>
      <w:proofErr w:type="gramStart"/>
      <w:r w:rsidRPr="004A522E">
        <w:rPr>
          <w:rFonts w:ascii="標楷體" w:eastAsia="標楷體" w:hAnsi="標楷體" w:hint="eastAsia"/>
        </w:rPr>
        <w:t>舉手動足</w:t>
      </w:r>
      <w:proofErr w:type="gramEnd"/>
      <w:r w:rsidRPr="004A522E">
        <w:rPr>
          <w:rFonts w:ascii="標楷體" w:eastAsia="標楷體" w:hAnsi="標楷體" w:hint="eastAsia"/>
        </w:rPr>
        <w:t>，無不都是威儀，進退有威儀，這就是一個</w:t>
      </w:r>
      <w:proofErr w:type="gramStart"/>
      <w:r w:rsidRPr="004A522E">
        <w:rPr>
          <w:rFonts w:ascii="標楷體" w:eastAsia="標楷體" w:hAnsi="標楷體" w:hint="eastAsia"/>
        </w:rPr>
        <w:t>修行者內修</w:t>
      </w:r>
      <w:proofErr w:type="gramEnd"/>
      <w:r w:rsidRPr="004A522E">
        <w:rPr>
          <w:rFonts w:ascii="標楷體" w:eastAsia="標楷體" w:hAnsi="標楷體" w:hint="eastAsia"/>
        </w:rPr>
        <w:t>外行很重要的表現。「具</w:t>
      </w:r>
      <w:proofErr w:type="gramStart"/>
      <w:r w:rsidRPr="004A522E">
        <w:rPr>
          <w:rFonts w:ascii="標楷體" w:eastAsia="標楷體" w:hAnsi="標楷體" w:hint="eastAsia"/>
        </w:rPr>
        <w:t>足眾戒</w:t>
      </w:r>
      <w:proofErr w:type="gramEnd"/>
      <w:r w:rsidRPr="004A522E">
        <w:rPr>
          <w:rFonts w:ascii="標楷體" w:eastAsia="標楷體" w:hAnsi="標楷體" w:hint="eastAsia"/>
        </w:rPr>
        <w:t>」除了我們的外行，就是</w:t>
      </w:r>
      <w:proofErr w:type="gramStart"/>
      <w:r w:rsidRPr="004A522E">
        <w:rPr>
          <w:rFonts w:ascii="標楷體" w:eastAsia="標楷體" w:hAnsi="標楷體" w:hint="eastAsia"/>
        </w:rPr>
        <w:t>舉止動足</w:t>
      </w:r>
      <w:proofErr w:type="gramEnd"/>
      <w:r w:rsidRPr="004A522E">
        <w:rPr>
          <w:rFonts w:ascii="標楷體" w:eastAsia="標楷體" w:hAnsi="標楷體" w:hint="eastAsia"/>
        </w:rPr>
        <w:t>、進退威儀之外，內心的戒律我們一定</w:t>
      </w:r>
      <w:proofErr w:type="gramStart"/>
      <w:r w:rsidRPr="004A522E">
        <w:rPr>
          <w:rFonts w:ascii="標楷體" w:eastAsia="標楷體" w:hAnsi="標楷體" w:hint="eastAsia"/>
        </w:rPr>
        <w:t>要持好</w:t>
      </w:r>
      <w:proofErr w:type="gramEnd"/>
      <w:r w:rsidRPr="004A522E">
        <w:rPr>
          <w:rFonts w:ascii="標楷體" w:eastAsia="標楷體" w:hAnsi="標楷體" w:hint="eastAsia"/>
        </w:rPr>
        <w:t>，不是內心一直犯戒、沒有人看到的時候犯戒，只有有人看到的時候才感覺很有威儀，這樣就違背了我們的道心。這種「</w:t>
      </w:r>
      <w:proofErr w:type="gramStart"/>
      <w:r w:rsidRPr="004A522E">
        <w:rPr>
          <w:rFonts w:ascii="標楷體" w:eastAsia="標楷體" w:hAnsi="標楷體" w:hint="eastAsia"/>
        </w:rPr>
        <w:t>有威無德</w:t>
      </w:r>
      <w:proofErr w:type="gramEnd"/>
      <w:r w:rsidRPr="004A522E">
        <w:rPr>
          <w:rFonts w:ascii="標楷體" w:eastAsia="標楷體" w:hAnsi="標楷體" w:hint="eastAsia"/>
        </w:rPr>
        <w:t>」也無法降伏眾生，所以我們必定要「具</w:t>
      </w:r>
      <w:proofErr w:type="gramStart"/>
      <w:r w:rsidRPr="004A522E">
        <w:rPr>
          <w:rFonts w:ascii="標楷體" w:eastAsia="標楷體" w:hAnsi="標楷體" w:hint="eastAsia"/>
        </w:rPr>
        <w:t>足眾戒</w:t>
      </w:r>
      <w:proofErr w:type="gramEnd"/>
      <w:r w:rsidRPr="004A522E">
        <w:rPr>
          <w:rFonts w:ascii="標楷體" w:eastAsia="標楷體" w:hAnsi="標楷體" w:hint="eastAsia"/>
        </w:rPr>
        <w:t>、威儀無缺」，這樣內修外行，戒律</w:t>
      </w:r>
      <w:proofErr w:type="gramStart"/>
      <w:r w:rsidRPr="004A522E">
        <w:rPr>
          <w:rFonts w:ascii="標楷體" w:eastAsia="標楷體" w:hAnsi="標楷體" w:hint="eastAsia"/>
        </w:rPr>
        <w:t>沒有虧缺</w:t>
      </w:r>
      <w:proofErr w:type="gramEnd"/>
      <w:r w:rsidRPr="004A522E">
        <w:rPr>
          <w:rFonts w:ascii="標楷體" w:eastAsia="標楷體" w:hAnsi="標楷體" w:hint="eastAsia"/>
        </w:rPr>
        <w:t>。行善所及、各有憲章、名威儀，我們所做的一切</w:t>
      </w:r>
      <w:proofErr w:type="gramStart"/>
      <w:r w:rsidRPr="004A522E">
        <w:rPr>
          <w:rFonts w:ascii="標楷體" w:eastAsia="標楷體" w:hAnsi="標楷體" w:hint="eastAsia"/>
        </w:rPr>
        <w:t>一切</w:t>
      </w:r>
      <w:proofErr w:type="gramEnd"/>
      <w:r w:rsidRPr="004A522E">
        <w:rPr>
          <w:rFonts w:ascii="標楷體" w:eastAsia="標楷體" w:hAnsi="標楷體" w:hint="eastAsia"/>
        </w:rPr>
        <w:t>，開口</w:t>
      </w:r>
      <w:proofErr w:type="gramStart"/>
      <w:r w:rsidRPr="004A522E">
        <w:rPr>
          <w:rFonts w:ascii="標楷體" w:eastAsia="標楷體" w:hAnsi="標楷體" w:hint="eastAsia"/>
        </w:rPr>
        <w:t>動舌、舉手動足</w:t>
      </w:r>
      <w:proofErr w:type="gramEnd"/>
      <w:r w:rsidRPr="004A522E">
        <w:rPr>
          <w:rFonts w:ascii="標楷體" w:eastAsia="標楷體" w:hAnsi="標楷體" w:hint="eastAsia"/>
        </w:rPr>
        <w:t>、待人接物，進退有規律，這叫做憲章。若能以經典為根據來規範，這才是真正的威儀。</w:t>
      </w:r>
    </w:p>
    <w:p w14:paraId="179DDB30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64368F5C" w14:textId="3455E315" w:rsidR="004A522E" w:rsidRPr="004A522E" w:rsidRDefault="004A522E" w:rsidP="004A522E">
      <w:pPr>
        <w:spacing w:after="0" w:line="0" w:lineRule="atLeast"/>
        <w:rPr>
          <w:rFonts w:ascii="標楷體" w:eastAsia="標楷體" w:hAnsi="標楷體"/>
        </w:rPr>
      </w:pPr>
      <w:r w:rsidRPr="004A522E">
        <w:rPr>
          <w:rFonts w:ascii="標楷體" w:eastAsia="標楷體" w:hAnsi="標楷體"/>
        </w:rPr>
        <w:t>11:52</w:t>
      </w:r>
      <w:r w:rsidR="00D00AC9" w:rsidRPr="004A522E">
        <w:rPr>
          <w:rFonts w:ascii="標楷體" w:eastAsia="標楷體" w:hAnsi="標楷體" w:hint="eastAsia"/>
          <w:b/>
          <w:bCs/>
        </w:rPr>
        <w:t>威儀：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坐作進退</w:t>
      </w:r>
      <w:proofErr w:type="gramEnd"/>
      <w:r w:rsidR="00D00AC9" w:rsidRPr="004A522E">
        <w:rPr>
          <w:rFonts w:ascii="標楷體" w:eastAsia="標楷體" w:hAnsi="標楷體" w:hint="eastAsia"/>
          <w:b/>
          <w:bCs/>
        </w:rPr>
        <w:t>有威儀</w:t>
      </w:r>
      <w:r w:rsidR="00D00AC9">
        <w:rPr>
          <w:rFonts w:ascii="標楷體" w:eastAsia="標楷體" w:hAnsi="標楷體" w:hint="eastAsia"/>
          <w:b/>
          <w:bCs/>
        </w:rPr>
        <w:t>。</w:t>
      </w:r>
    </w:p>
    <w:p w14:paraId="2AEBC0FE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40BDEDE5" w14:textId="5DF569E1" w:rsidR="004A522E" w:rsidRPr="004A522E" w:rsidRDefault="004A522E" w:rsidP="004A522E">
      <w:pPr>
        <w:spacing w:after="0" w:line="0" w:lineRule="atLeast"/>
        <w:rPr>
          <w:rFonts w:ascii="標楷體" w:eastAsia="標楷體" w:hAnsi="標楷體" w:hint="eastAsia"/>
        </w:rPr>
      </w:pPr>
      <w:r w:rsidRPr="004A522E">
        <w:rPr>
          <w:rFonts w:ascii="標楷體" w:eastAsia="標楷體" w:hAnsi="標楷體" w:hint="eastAsia"/>
        </w:rPr>
        <w:t>進退有規矩，內修外行並重，才能彰顯真正的威儀。</w:t>
      </w:r>
    </w:p>
    <w:p w14:paraId="0B59A9E2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2FC70004" w14:textId="77777777" w:rsidR="00D00AC9" w:rsidRDefault="004A522E" w:rsidP="00D00AC9">
      <w:pPr>
        <w:spacing w:after="0" w:line="0" w:lineRule="atLeast"/>
        <w:rPr>
          <w:rFonts w:ascii="標楷體" w:eastAsia="標楷體" w:hAnsi="標楷體"/>
          <w:b/>
          <w:bCs/>
        </w:rPr>
      </w:pPr>
      <w:r w:rsidRPr="004A522E">
        <w:rPr>
          <w:rFonts w:ascii="標楷體" w:eastAsia="標楷體" w:hAnsi="標楷體"/>
        </w:rPr>
        <w:t>14:01</w:t>
      </w:r>
      <w:r w:rsidR="00D00AC9" w:rsidRPr="004A522E">
        <w:rPr>
          <w:rFonts w:ascii="標楷體" w:eastAsia="標楷體" w:hAnsi="標楷體" w:hint="eastAsia"/>
          <w:b/>
          <w:bCs/>
        </w:rPr>
        <w:t>遊戲菩薩</w:t>
      </w:r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諸波羅密</w:t>
      </w:r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於如來地</w:t>
      </w:r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堅固不動</w:t>
      </w:r>
      <w:r w:rsidR="00D00AC9">
        <w:rPr>
          <w:rFonts w:ascii="標楷體" w:eastAsia="標楷體" w:hAnsi="標楷體" w:hint="eastAsia"/>
          <w:b/>
          <w:bCs/>
        </w:rPr>
        <w:t>，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安住願力</w:t>
      </w:r>
      <w:proofErr w:type="gramEnd"/>
      <w:r w:rsidR="00D00AC9">
        <w:rPr>
          <w:rFonts w:ascii="標楷體" w:eastAsia="標楷體" w:hAnsi="標楷體" w:hint="eastAsia"/>
          <w:b/>
          <w:bCs/>
        </w:rPr>
        <w:t>，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廣淨佛</w:t>
      </w:r>
      <w:proofErr w:type="gramEnd"/>
      <w:r w:rsidR="00D00AC9" w:rsidRPr="004A522E">
        <w:rPr>
          <w:rFonts w:ascii="標楷體" w:eastAsia="標楷體" w:hAnsi="標楷體" w:hint="eastAsia"/>
          <w:b/>
          <w:bCs/>
        </w:rPr>
        <w:t>國《無量義經 德行品第一》</w:t>
      </w:r>
    </w:p>
    <w:p w14:paraId="6E3A3D66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712F4BA9" w14:textId="5C20B7DB" w:rsidR="004A522E" w:rsidRPr="004A522E" w:rsidRDefault="004A522E" w:rsidP="004A522E">
      <w:pPr>
        <w:spacing w:after="0" w:line="0" w:lineRule="atLeast"/>
        <w:rPr>
          <w:rFonts w:ascii="標楷體" w:eastAsia="標楷體" w:hAnsi="標楷體" w:hint="eastAsia"/>
        </w:rPr>
      </w:pPr>
      <w:r w:rsidRPr="004A522E">
        <w:rPr>
          <w:rFonts w:ascii="標楷體" w:eastAsia="標楷體" w:hAnsi="標楷體" w:hint="eastAsia"/>
        </w:rPr>
        <w:t>「遊戲菩薩」：人生來世間，我常說遊戲菩薩，菩薩遊戲人間。有時候看到大</w:t>
      </w:r>
      <w:r w:rsidRPr="004A522E">
        <w:rPr>
          <w:rFonts w:ascii="標楷體" w:eastAsia="標楷體" w:hAnsi="標楷體" w:hint="eastAsia"/>
        </w:rPr>
        <w:lastRenderedPageBreak/>
        <w:t>家，人與人之間有什麼過不去呢？</w:t>
      </w:r>
      <w:proofErr w:type="gramStart"/>
      <w:r w:rsidRPr="004A522E">
        <w:rPr>
          <w:rFonts w:ascii="標楷體" w:eastAsia="標楷體" w:hAnsi="標楷體" w:hint="eastAsia"/>
        </w:rPr>
        <w:t>看開啦</w:t>
      </w:r>
      <w:proofErr w:type="gramEnd"/>
      <w:r w:rsidRPr="004A522E">
        <w:rPr>
          <w:rFonts w:ascii="標楷體" w:eastAsia="標楷體" w:hAnsi="標楷體" w:hint="eastAsia"/>
        </w:rPr>
        <w:t>，人生好像是一場戲，遊戲菩薩。但這場戲你扮演什麼角色，一定要扮演得很成功，如此在這人生舞臺才是真正是一位成功的角色。用遊戲來比喻修行，是在《傳燈錄》裡面也有這樣的文：「得遊戲三昧」；「三昧」就是心靈的禪定，就是心無動搖，在道心絕對沒有動搖。雖然在外面進退有動作，但是內心</w:t>
      </w:r>
      <w:proofErr w:type="gramStart"/>
      <w:r w:rsidRPr="004A522E">
        <w:rPr>
          <w:rFonts w:ascii="標楷體" w:eastAsia="標楷體" w:hAnsi="標楷體" w:hint="eastAsia"/>
        </w:rPr>
        <w:t>是很定</w:t>
      </w:r>
      <w:proofErr w:type="gramEnd"/>
      <w:r w:rsidRPr="004A522E">
        <w:rPr>
          <w:rFonts w:ascii="標楷體" w:eastAsia="標楷體" w:hAnsi="標楷體" w:hint="eastAsia"/>
        </w:rPr>
        <w:t>，沒有搖動。諸佛菩薩以專心救濟眾生為遊戲，大家要能夠很</w:t>
      </w:r>
      <w:proofErr w:type="gramStart"/>
      <w:r w:rsidRPr="004A522E">
        <w:rPr>
          <w:rFonts w:ascii="標楷體" w:eastAsia="標楷體" w:hAnsi="標楷體" w:hint="eastAsia"/>
        </w:rPr>
        <w:t>清楚，</w:t>
      </w:r>
      <w:proofErr w:type="gramEnd"/>
      <w:r w:rsidRPr="004A522E">
        <w:rPr>
          <w:rFonts w:ascii="標楷體" w:eastAsia="標楷體" w:hAnsi="標楷體" w:hint="eastAsia"/>
        </w:rPr>
        <w:t>修行有的人就說修行人就修好你的行，在叢林裡念佛、坐禪，這樣叫做修行，不對。在《傳燈錄》裡「得遊戲三昧」</w:t>
      </w:r>
      <w:proofErr w:type="gramStart"/>
      <w:r w:rsidRPr="004A522E">
        <w:rPr>
          <w:rFonts w:ascii="標楷體" w:eastAsia="標楷體" w:hAnsi="標楷體" w:hint="eastAsia"/>
        </w:rPr>
        <w:t>是說諸佛</w:t>
      </w:r>
      <w:proofErr w:type="gramEnd"/>
      <w:r w:rsidRPr="004A522E">
        <w:rPr>
          <w:rFonts w:ascii="標楷體" w:eastAsia="標楷體" w:hAnsi="標楷體" w:hint="eastAsia"/>
        </w:rPr>
        <w:t>菩薩以專心救濟眾生為遊戲，專心就是三昧，專心就是道心不動，正思、正見、正行不動。芸芸苦難的眾生，我們諸佛菩薩來人間就是為了要度眾生，但是要專心，這叫做遊戲，所以叫做遊戲菩薩。《無量義經》裡這段經文也是諸佛心懷護念的正法。</w:t>
      </w:r>
    </w:p>
    <w:p w14:paraId="3488E4A4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3E76966B" w14:textId="6D658913" w:rsidR="004A522E" w:rsidRPr="004A522E" w:rsidRDefault="004A522E" w:rsidP="004A522E">
      <w:pPr>
        <w:spacing w:after="0" w:line="0" w:lineRule="atLeast"/>
        <w:rPr>
          <w:rFonts w:ascii="標楷體" w:eastAsia="標楷體" w:hAnsi="標楷體"/>
        </w:rPr>
      </w:pPr>
      <w:r w:rsidRPr="004A522E">
        <w:rPr>
          <w:rFonts w:ascii="標楷體" w:eastAsia="標楷體" w:hAnsi="標楷體"/>
        </w:rPr>
        <w:t>15:28</w:t>
      </w:r>
      <w:r w:rsidR="00D00AC9" w:rsidRPr="004A522E">
        <w:rPr>
          <w:rFonts w:ascii="標楷體" w:eastAsia="標楷體" w:hAnsi="標楷體" w:hint="eastAsia"/>
          <w:b/>
          <w:bCs/>
        </w:rPr>
        <w:t>得遊戲三昧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《傳燈錄》謂諸佛</w:t>
      </w:r>
      <w:proofErr w:type="gramEnd"/>
      <w:r w:rsidR="00D00AC9" w:rsidRPr="004A522E">
        <w:rPr>
          <w:rFonts w:ascii="標楷體" w:eastAsia="標楷體" w:hAnsi="標楷體" w:hint="eastAsia"/>
          <w:b/>
          <w:bCs/>
        </w:rPr>
        <w:t>菩薩</w:t>
      </w:r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以專心救濟眾生為遊戲</w:t>
      </w:r>
      <w:r w:rsidR="00D00AC9">
        <w:rPr>
          <w:rFonts w:ascii="標楷體" w:eastAsia="標楷體" w:hAnsi="標楷體" w:hint="eastAsia"/>
          <w:b/>
          <w:bCs/>
        </w:rPr>
        <w:t>。</w:t>
      </w:r>
    </w:p>
    <w:p w14:paraId="3B690B9E" w14:textId="6B487CC3" w:rsidR="004A522E" w:rsidRPr="004A522E" w:rsidRDefault="004A522E" w:rsidP="004A522E">
      <w:pPr>
        <w:spacing w:after="0" w:line="0" w:lineRule="atLeast"/>
        <w:rPr>
          <w:rFonts w:ascii="標楷體" w:eastAsia="標楷體" w:hAnsi="標楷體" w:hint="eastAsia"/>
        </w:rPr>
      </w:pPr>
    </w:p>
    <w:p w14:paraId="47EF76E1" w14:textId="77777777" w:rsidR="004A522E" w:rsidRPr="004A522E" w:rsidRDefault="004A522E" w:rsidP="004A522E">
      <w:pPr>
        <w:spacing w:after="0" w:line="0" w:lineRule="atLeast"/>
        <w:rPr>
          <w:rFonts w:ascii="標楷體" w:eastAsia="標楷體" w:hAnsi="標楷體" w:hint="eastAsia"/>
        </w:rPr>
      </w:pPr>
      <w:r w:rsidRPr="004A522E">
        <w:rPr>
          <w:rFonts w:ascii="標楷體" w:eastAsia="標楷體" w:hAnsi="標楷體" w:hint="eastAsia"/>
        </w:rPr>
        <w:t>「遊戲三昧」就是心安住、救濟眾生專心為遊戲，把我們的心安住下來，把我們的行儀以救濟眾生為目標，乘菩薩法才能到如來地，到了如來地就可以安住了，安住就是</w:t>
      </w:r>
      <w:proofErr w:type="gramStart"/>
      <w:r w:rsidRPr="004A522E">
        <w:rPr>
          <w:rFonts w:ascii="標楷體" w:eastAsia="標楷體" w:hAnsi="標楷體" w:hint="eastAsia"/>
        </w:rPr>
        <w:t>涅槃</w:t>
      </w:r>
      <w:proofErr w:type="gramEnd"/>
      <w:r w:rsidRPr="004A522E">
        <w:rPr>
          <w:rFonts w:ascii="標楷體" w:eastAsia="標楷體" w:hAnsi="標楷體" w:hint="eastAsia"/>
        </w:rPr>
        <w:t>，不生不滅。於初發心的</w:t>
      </w:r>
      <w:proofErr w:type="gramStart"/>
      <w:r w:rsidRPr="004A522E">
        <w:rPr>
          <w:rFonts w:ascii="標楷體" w:eastAsia="標楷體" w:hAnsi="標楷體" w:hint="eastAsia"/>
        </w:rPr>
        <w:t>願力裡常</w:t>
      </w:r>
      <w:proofErr w:type="gramEnd"/>
      <w:r w:rsidRPr="004A522E">
        <w:rPr>
          <w:rFonts w:ascii="標楷體" w:eastAsia="標楷體" w:hAnsi="標楷體" w:hint="eastAsia"/>
        </w:rPr>
        <w:t>說「發心如初，成佛有餘」，這些話常常說，佛法既然這麼簡單，</w:t>
      </w:r>
      <w:proofErr w:type="gramStart"/>
      <w:r w:rsidRPr="004A522E">
        <w:rPr>
          <w:rFonts w:ascii="標楷體" w:eastAsia="標楷體" w:hAnsi="標楷體" w:hint="eastAsia"/>
        </w:rPr>
        <w:t>開口動舌就</w:t>
      </w:r>
      <w:proofErr w:type="gramEnd"/>
      <w:r w:rsidRPr="004A522E">
        <w:rPr>
          <w:rFonts w:ascii="標楷體" w:eastAsia="標楷體" w:hAnsi="標楷體" w:hint="eastAsia"/>
        </w:rPr>
        <w:t>可以說，只是我們日常生活是不是做得到？我們的念是不是有安住？「誓願之力」、「</w:t>
      </w:r>
      <w:proofErr w:type="gramStart"/>
      <w:r w:rsidRPr="004A522E">
        <w:rPr>
          <w:rFonts w:ascii="標楷體" w:eastAsia="標楷體" w:hAnsi="標楷體" w:hint="eastAsia"/>
        </w:rPr>
        <w:t>安住願力</w:t>
      </w:r>
      <w:proofErr w:type="gramEnd"/>
      <w:r w:rsidRPr="004A522E">
        <w:rPr>
          <w:rFonts w:ascii="標楷體" w:eastAsia="標楷體" w:hAnsi="標楷體" w:hint="eastAsia"/>
        </w:rPr>
        <w:t>」就是本願力，這在《大智度論》裡也有這麼說。</w:t>
      </w:r>
    </w:p>
    <w:p w14:paraId="7EC6E5F8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48B05E58" w14:textId="7819487C" w:rsidR="004A522E" w:rsidRPr="004A522E" w:rsidRDefault="004A522E" w:rsidP="004A522E">
      <w:pPr>
        <w:spacing w:after="0" w:line="0" w:lineRule="atLeast"/>
        <w:rPr>
          <w:rFonts w:ascii="標楷體" w:eastAsia="標楷體" w:hAnsi="標楷體"/>
        </w:rPr>
      </w:pPr>
      <w:r w:rsidRPr="004A522E">
        <w:rPr>
          <w:rFonts w:ascii="標楷體" w:eastAsia="標楷體" w:hAnsi="標楷體"/>
        </w:rPr>
        <w:t>17:46</w:t>
      </w:r>
      <w:r w:rsidR="00D00AC9" w:rsidRPr="004A522E">
        <w:rPr>
          <w:rFonts w:ascii="標楷體" w:eastAsia="標楷體" w:hAnsi="標楷體" w:hint="eastAsia"/>
          <w:b/>
          <w:bCs/>
        </w:rPr>
        <w:t>「於如來地」：一切菩薩</w:t>
      </w:r>
      <w:r w:rsidR="00D00AC9">
        <w:rPr>
          <w:rFonts w:ascii="標楷體" w:eastAsia="標楷體" w:hAnsi="標楷體" w:hint="eastAsia"/>
          <w:b/>
          <w:bCs/>
        </w:rPr>
        <w:t>，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皆乘此</w:t>
      </w:r>
      <w:proofErr w:type="gramEnd"/>
      <w:r w:rsidR="00D00AC9" w:rsidRPr="004A522E">
        <w:rPr>
          <w:rFonts w:ascii="標楷體" w:eastAsia="標楷體" w:hAnsi="標楷體" w:hint="eastAsia"/>
          <w:b/>
          <w:bCs/>
        </w:rPr>
        <w:t>法</w:t>
      </w:r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到如來地</w:t>
      </w:r>
      <w:r w:rsidR="00D00AC9">
        <w:rPr>
          <w:rFonts w:ascii="標楷體" w:eastAsia="標楷體" w:hAnsi="標楷體" w:hint="eastAsia"/>
          <w:b/>
          <w:bCs/>
        </w:rPr>
        <w:t>。</w:t>
      </w:r>
    </w:p>
    <w:p w14:paraId="534D5665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44E790B8" w14:textId="77777777" w:rsidR="00D00AC9" w:rsidRDefault="004A522E" w:rsidP="004A522E">
      <w:pPr>
        <w:spacing w:after="0" w:line="0" w:lineRule="atLeast"/>
        <w:rPr>
          <w:rFonts w:ascii="標楷體" w:eastAsia="標楷體" w:hAnsi="標楷體"/>
        </w:rPr>
      </w:pPr>
      <w:r w:rsidRPr="004A522E">
        <w:rPr>
          <w:rFonts w:ascii="標楷體" w:eastAsia="標楷體" w:hAnsi="標楷體" w:hint="eastAsia"/>
        </w:rPr>
        <w:t>所有的菩薩就是用這種心情修行，就是要到成佛的境界，但在到成佛境界之前要救濟眾生，那就是菩薩法，</w:t>
      </w:r>
      <w:proofErr w:type="gramStart"/>
      <w:r w:rsidRPr="004A522E">
        <w:rPr>
          <w:rFonts w:ascii="標楷體" w:eastAsia="標楷體" w:hAnsi="標楷體" w:hint="eastAsia"/>
        </w:rPr>
        <w:t>所以要乘著</w:t>
      </w:r>
      <w:proofErr w:type="gramEnd"/>
      <w:r w:rsidRPr="004A522E">
        <w:rPr>
          <w:rFonts w:ascii="標楷體" w:eastAsia="標楷體" w:hAnsi="標楷體" w:hint="eastAsia"/>
        </w:rPr>
        <w:t>菩薩法才能夠到如來地。「</w:t>
      </w:r>
      <w:proofErr w:type="gramStart"/>
      <w:r w:rsidRPr="004A522E">
        <w:rPr>
          <w:rFonts w:ascii="標楷體" w:eastAsia="標楷體" w:hAnsi="標楷體" w:hint="eastAsia"/>
        </w:rPr>
        <w:t>安住願力</w:t>
      </w:r>
      <w:proofErr w:type="gramEnd"/>
      <w:r w:rsidRPr="004A522E">
        <w:rPr>
          <w:rFonts w:ascii="標楷體" w:eastAsia="標楷體" w:hAnsi="標楷體" w:hint="eastAsia"/>
        </w:rPr>
        <w:t>、</w:t>
      </w:r>
      <w:proofErr w:type="gramStart"/>
      <w:r w:rsidRPr="004A522E">
        <w:rPr>
          <w:rFonts w:ascii="標楷體" w:eastAsia="標楷體" w:hAnsi="標楷體" w:hint="eastAsia"/>
        </w:rPr>
        <w:t>廣淨佛</w:t>
      </w:r>
      <w:proofErr w:type="gramEnd"/>
      <w:r w:rsidRPr="004A522E">
        <w:rPr>
          <w:rFonts w:ascii="標楷體" w:eastAsia="標楷體" w:hAnsi="標楷體" w:hint="eastAsia"/>
        </w:rPr>
        <w:t>國」在《無量義經》的</w:t>
      </w:r>
      <w:proofErr w:type="gramStart"/>
      <w:r w:rsidRPr="004A522E">
        <w:rPr>
          <w:rFonts w:ascii="標楷體" w:eastAsia="標楷體" w:hAnsi="標楷體" w:hint="eastAsia"/>
        </w:rPr>
        <w:t>偈</w:t>
      </w:r>
      <w:proofErr w:type="gramEnd"/>
      <w:r w:rsidRPr="004A522E">
        <w:rPr>
          <w:rFonts w:ascii="標楷體" w:eastAsia="標楷體" w:hAnsi="標楷體" w:hint="eastAsia"/>
        </w:rPr>
        <w:t>文中有讀到，心要安住下來，「遊戲三昧」就是救濟眾生專心為遊戲，把行儀目標定為救濟眾生，心安住下來，到了如來地就可以安住，這便是</w:t>
      </w:r>
      <w:proofErr w:type="gramStart"/>
      <w:r w:rsidRPr="004A522E">
        <w:rPr>
          <w:rFonts w:ascii="標楷體" w:eastAsia="標楷體" w:hAnsi="標楷體" w:hint="eastAsia"/>
        </w:rPr>
        <w:t>涅槃</w:t>
      </w:r>
      <w:proofErr w:type="gramEnd"/>
      <w:r w:rsidRPr="004A522E">
        <w:rPr>
          <w:rFonts w:ascii="標楷體" w:eastAsia="標楷體" w:hAnsi="標楷體" w:hint="eastAsia"/>
        </w:rPr>
        <w:t>。在這個大時代我們應該要好好把握，人人心中要有法，佛為一大事因緣來人間，就是希望器世間、心靈世間都可以安住在</w:t>
      </w:r>
      <w:proofErr w:type="gramStart"/>
      <w:r w:rsidRPr="004A522E">
        <w:rPr>
          <w:rFonts w:ascii="標楷體" w:eastAsia="標楷體" w:hAnsi="標楷體" w:hint="eastAsia"/>
        </w:rPr>
        <w:t>這種願力</w:t>
      </w:r>
      <w:proofErr w:type="gramEnd"/>
      <w:r w:rsidRPr="004A522E">
        <w:rPr>
          <w:rFonts w:ascii="標楷體" w:eastAsia="標楷體" w:hAnsi="標楷體" w:hint="eastAsia"/>
        </w:rPr>
        <w:t>，在這樣的佛法中莊嚴。</w:t>
      </w:r>
    </w:p>
    <w:p w14:paraId="76046E01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195BD48B" w14:textId="5CF0FA00" w:rsidR="004A522E" w:rsidRPr="004A522E" w:rsidRDefault="004A522E" w:rsidP="004A522E">
      <w:pPr>
        <w:spacing w:after="0" w:line="0" w:lineRule="atLeast"/>
        <w:rPr>
          <w:rFonts w:ascii="標楷體" w:eastAsia="標楷體" w:hAnsi="標楷體" w:hint="eastAsia"/>
        </w:rPr>
      </w:pPr>
      <w:r w:rsidRPr="004A522E">
        <w:rPr>
          <w:rFonts w:ascii="標楷體" w:eastAsia="標楷體" w:hAnsi="標楷體" w:hint="eastAsia"/>
        </w:rPr>
        <w:t>20:32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莊嚴佛界事</w:t>
      </w:r>
      <w:proofErr w:type="gramEnd"/>
      <w:r w:rsidR="00D00AC9" w:rsidRPr="004A522E">
        <w:rPr>
          <w:rFonts w:ascii="標楷體" w:eastAsia="標楷體" w:hAnsi="標楷體" w:hint="eastAsia"/>
          <w:b/>
          <w:bCs/>
        </w:rPr>
        <w:t>大</w:t>
      </w:r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獨行功德不能成</w:t>
      </w:r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故須大眾願力</w:t>
      </w:r>
      <w:r w:rsidR="00D00AC9">
        <w:rPr>
          <w:rFonts w:ascii="標楷體" w:eastAsia="標楷體" w:hAnsi="標楷體" w:hint="eastAsia"/>
          <w:b/>
          <w:bCs/>
        </w:rPr>
        <w:t>。</w:t>
      </w:r>
    </w:p>
    <w:p w14:paraId="3FB17ED2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1B18AE6A" w14:textId="77777777" w:rsidR="00D00AC9" w:rsidRDefault="004A522E" w:rsidP="004A522E">
      <w:pPr>
        <w:spacing w:after="0" w:line="0" w:lineRule="atLeast"/>
        <w:rPr>
          <w:rFonts w:ascii="標楷體" w:eastAsia="標楷體" w:hAnsi="標楷體"/>
        </w:rPr>
      </w:pPr>
      <w:r w:rsidRPr="004A522E">
        <w:rPr>
          <w:rFonts w:ascii="標楷體" w:eastAsia="標楷體" w:hAnsi="標楷體" w:hint="eastAsia"/>
        </w:rPr>
        <w:t>「事大」是一大事，</w:t>
      </w:r>
      <w:proofErr w:type="gramStart"/>
      <w:r w:rsidRPr="004A522E">
        <w:rPr>
          <w:rFonts w:ascii="標楷體" w:eastAsia="標楷體" w:hAnsi="標楷體" w:hint="eastAsia"/>
        </w:rPr>
        <w:t>莊嚴佛界</w:t>
      </w:r>
      <w:proofErr w:type="gramEnd"/>
      <w:r w:rsidRPr="004A522E">
        <w:rPr>
          <w:rFonts w:ascii="標楷體" w:eastAsia="標楷體" w:hAnsi="標楷體" w:hint="eastAsia"/>
        </w:rPr>
        <w:t>就是我們的</w:t>
      </w:r>
      <w:proofErr w:type="gramStart"/>
      <w:r w:rsidRPr="004A522E">
        <w:rPr>
          <w:rFonts w:ascii="標楷體" w:eastAsia="標楷體" w:hAnsi="標楷體" w:hint="eastAsia"/>
        </w:rPr>
        <w:t>一</w:t>
      </w:r>
      <w:proofErr w:type="gramEnd"/>
      <w:r w:rsidRPr="004A522E">
        <w:rPr>
          <w:rFonts w:ascii="標楷體" w:eastAsia="標楷體" w:hAnsi="標楷體" w:hint="eastAsia"/>
        </w:rPr>
        <w:t>大事；「獨行功德不能成」，「獨行」就是獨善其身，若各自為政、各做各的，力量無法合一起，功德不能結合。正如我常說「粒米成</w:t>
      </w:r>
      <w:proofErr w:type="gramStart"/>
      <w:r w:rsidRPr="004A522E">
        <w:rPr>
          <w:rFonts w:ascii="標楷體" w:eastAsia="標楷體" w:hAnsi="標楷體" w:hint="eastAsia"/>
        </w:rPr>
        <w:t>籮</w:t>
      </w:r>
      <w:proofErr w:type="gramEnd"/>
      <w:r w:rsidRPr="004A522E">
        <w:rPr>
          <w:rFonts w:ascii="標楷體" w:eastAsia="標楷體" w:hAnsi="標楷體" w:hint="eastAsia"/>
        </w:rPr>
        <w:t>、滴水成河」，人人點點滴滴的力量集中一起，力量就大了。若要獨行，功德無法成，要如何</w:t>
      </w:r>
      <w:proofErr w:type="gramStart"/>
      <w:r w:rsidRPr="004A522E">
        <w:rPr>
          <w:rFonts w:ascii="標楷體" w:eastAsia="標楷體" w:hAnsi="標楷體" w:hint="eastAsia"/>
        </w:rPr>
        <w:t>普遍於器世間</w:t>
      </w:r>
      <w:proofErr w:type="gramEnd"/>
      <w:r w:rsidRPr="004A522E">
        <w:rPr>
          <w:rFonts w:ascii="標楷體" w:eastAsia="標楷體" w:hAnsi="標楷體" w:hint="eastAsia"/>
        </w:rPr>
        <w:t>、普遍於眾生心靈的佛法呢？一定要人與人之間結合，合</w:t>
      </w:r>
      <w:proofErr w:type="gramStart"/>
      <w:r w:rsidRPr="004A522E">
        <w:rPr>
          <w:rFonts w:ascii="標楷體" w:eastAsia="標楷體" w:hAnsi="標楷體" w:hint="eastAsia"/>
        </w:rPr>
        <w:t>和互協</w:t>
      </w:r>
      <w:proofErr w:type="gramEnd"/>
      <w:r w:rsidRPr="004A522E">
        <w:rPr>
          <w:rFonts w:ascii="標楷體" w:eastAsia="標楷體" w:hAnsi="標楷體" w:hint="eastAsia"/>
        </w:rPr>
        <w:t>，這才能真正成就大功德，所以「故須大眾願力」。</w:t>
      </w:r>
    </w:p>
    <w:p w14:paraId="06C80ED9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731ACF7D" w14:textId="03AB9B92" w:rsidR="004A522E" w:rsidRDefault="004A522E" w:rsidP="00D00AC9">
      <w:pPr>
        <w:spacing w:after="0" w:line="0" w:lineRule="atLeast"/>
        <w:rPr>
          <w:rFonts w:ascii="標楷體" w:eastAsia="標楷體" w:hAnsi="標楷體"/>
        </w:rPr>
      </w:pPr>
      <w:r w:rsidRPr="004A522E">
        <w:rPr>
          <w:rFonts w:ascii="標楷體" w:eastAsia="標楷體" w:hAnsi="標楷體" w:hint="eastAsia"/>
        </w:rPr>
        <w:t>24:33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佛授記已</w:t>
      </w:r>
      <w:proofErr w:type="gramEnd"/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便於中夜</w:t>
      </w:r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入無餘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涅槃</w:t>
      </w:r>
      <w:proofErr w:type="gramEnd"/>
      <w:r w:rsidR="00D00AC9">
        <w:rPr>
          <w:rFonts w:ascii="標楷體" w:eastAsia="標楷體" w:hAnsi="標楷體" w:hint="eastAsia"/>
          <w:b/>
          <w:bCs/>
        </w:rPr>
        <w:t>。</w:t>
      </w:r>
      <w:r w:rsidRPr="004A522E">
        <w:rPr>
          <w:rFonts w:ascii="標楷體" w:eastAsia="標楷體" w:hAnsi="標楷體" w:hint="eastAsia"/>
        </w:rPr>
        <w:t>《法華經 序品第一》</w:t>
      </w:r>
    </w:p>
    <w:p w14:paraId="52FBF7CB" w14:textId="77777777" w:rsidR="00D00AC9" w:rsidRPr="004A522E" w:rsidRDefault="00D00AC9" w:rsidP="00D00AC9">
      <w:pPr>
        <w:spacing w:after="0" w:line="0" w:lineRule="atLeast"/>
        <w:rPr>
          <w:rFonts w:ascii="標楷體" w:eastAsia="標楷體" w:hAnsi="標楷體" w:hint="eastAsia"/>
        </w:rPr>
      </w:pPr>
    </w:p>
    <w:p w14:paraId="6696D92E" w14:textId="77777777" w:rsidR="004A522E" w:rsidRPr="004A522E" w:rsidRDefault="004A522E" w:rsidP="004A522E">
      <w:pPr>
        <w:spacing w:after="0" w:line="0" w:lineRule="atLeast"/>
        <w:rPr>
          <w:rFonts w:ascii="標楷體" w:eastAsia="標楷體" w:hAnsi="標楷體" w:hint="eastAsia"/>
        </w:rPr>
      </w:pPr>
      <w:r w:rsidRPr="004A522E">
        <w:rPr>
          <w:rFonts w:ascii="標楷體" w:eastAsia="標楷體" w:hAnsi="標楷體" w:hint="eastAsia"/>
        </w:rPr>
        <w:t>接下來在《法華經》段文開始說前面日月燈</w:t>
      </w:r>
      <w:proofErr w:type="gramStart"/>
      <w:r w:rsidRPr="004A522E">
        <w:rPr>
          <w:rFonts w:ascii="標楷體" w:eastAsia="標楷體" w:hAnsi="標楷體" w:hint="eastAsia"/>
        </w:rPr>
        <w:t>明佛為德藏菩薩授記</w:t>
      </w:r>
      <w:proofErr w:type="gramEnd"/>
      <w:r w:rsidRPr="004A522E">
        <w:rPr>
          <w:rFonts w:ascii="標楷體" w:eastAsia="標楷體" w:hAnsi="標楷體" w:hint="eastAsia"/>
        </w:rPr>
        <w:t>，「無餘</w:t>
      </w:r>
      <w:proofErr w:type="gramStart"/>
      <w:r w:rsidRPr="004A522E">
        <w:rPr>
          <w:rFonts w:ascii="標楷體" w:eastAsia="標楷體" w:hAnsi="標楷體" w:hint="eastAsia"/>
        </w:rPr>
        <w:t>涅槃</w:t>
      </w:r>
      <w:proofErr w:type="gramEnd"/>
      <w:r w:rsidRPr="004A522E">
        <w:rPr>
          <w:rFonts w:ascii="標楷體" w:eastAsia="標楷體" w:hAnsi="標楷體" w:hint="eastAsia"/>
        </w:rPr>
        <w:t>」就是沒有一點點的瑕疵，已經心靜寂清</w:t>
      </w:r>
      <w:proofErr w:type="gramStart"/>
      <w:r w:rsidRPr="004A522E">
        <w:rPr>
          <w:rFonts w:ascii="標楷體" w:eastAsia="標楷體" w:hAnsi="標楷體" w:hint="eastAsia"/>
        </w:rPr>
        <w:t>澄</w:t>
      </w:r>
      <w:proofErr w:type="gramEnd"/>
      <w:r w:rsidRPr="004A522E">
        <w:rPr>
          <w:rFonts w:ascii="標楷體" w:eastAsia="標楷體" w:hAnsi="標楷體" w:hint="eastAsia"/>
        </w:rPr>
        <w:t>，滅除了一切</w:t>
      </w:r>
      <w:proofErr w:type="gramStart"/>
      <w:r w:rsidRPr="004A522E">
        <w:rPr>
          <w:rFonts w:ascii="標楷體" w:eastAsia="標楷體" w:hAnsi="標楷體" w:hint="eastAsia"/>
        </w:rPr>
        <w:t>煩惱，</w:t>
      </w:r>
      <w:proofErr w:type="gramEnd"/>
      <w:r w:rsidRPr="004A522E">
        <w:rPr>
          <w:rFonts w:ascii="標楷體" w:eastAsia="標楷體" w:hAnsi="標楷體" w:hint="eastAsia"/>
        </w:rPr>
        <w:t>所以叫做「無</w:t>
      </w:r>
      <w:r w:rsidRPr="004A522E">
        <w:rPr>
          <w:rFonts w:ascii="標楷體" w:eastAsia="標楷體" w:hAnsi="標楷體" w:hint="eastAsia"/>
        </w:rPr>
        <w:lastRenderedPageBreak/>
        <w:t>餘」。也已經斷掉了生死流轉，不必再於六道中輪迴，縱使來六道也是</w:t>
      </w:r>
      <w:proofErr w:type="gramStart"/>
      <w:r w:rsidRPr="004A522E">
        <w:rPr>
          <w:rFonts w:ascii="標楷體" w:eastAsia="標楷體" w:hAnsi="標楷體" w:hint="eastAsia"/>
        </w:rPr>
        <w:t>倒駕慈</w:t>
      </w:r>
      <w:proofErr w:type="gramEnd"/>
      <w:r w:rsidRPr="004A522E">
        <w:rPr>
          <w:rFonts w:ascii="標楷體" w:eastAsia="標楷體" w:hAnsi="標楷體" w:hint="eastAsia"/>
        </w:rPr>
        <w:t>航，這已經完全斷掉了一切</w:t>
      </w:r>
      <w:proofErr w:type="gramStart"/>
      <w:r w:rsidRPr="004A522E">
        <w:rPr>
          <w:rFonts w:ascii="標楷體" w:eastAsia="標楷體" w:hAnsi="標楷體" w:hint="eastAsia"/>
        </w:rPr>
        <w:t>煩惱，</w:t>
      </w:r>
      <w:proofErr w:type="gramEnd"/>
      <w:r w:rsidRPr="004A522E">
        <w:rPr>
          <w:rFonts w:ascii="標楷體" w:eastAsia="標楷體" w:hAnsi="標楷體" w:hint="eastAsia"/>
        </w:rPr>
        <w:t>心靈寂靜、心不動。威德已經自在，但佛</w:t>
      </w:r>
      <w:proofErr w:type="gramStart"/>
      <w:r w:rsidRPr="004A522E">
        <w:rPr>
          <w:rFonts w:ascii="標楷體" w:eastAsia="標楷體" w:hAnsi="標楷體" w:hint="eastAsia"/>
        </w:rPr>
        <w:t>佛道同</w:t>
      </w:r>
      <w:proofErr w:type="gramEnd"/>
      <w:r w:rsidRPr="004A522E">
        <w:rPr>
          <w:rFonts w:ascii="標楷體" w:eastAsia="標楷體" w:hAnsi="標楷體" w:hint="eastAsia"/>
        </w:rPr>
        <w:t>，</w:t>
      </w:r>
      <w:proofErr w:type="gramStart"/>
      <w:r w:rsidRPr="004A522E">
        <w:rPr>
          <w:rFonts w:ascii="標楷體" w:eastAsia="標楷體" w:hAnsi="標楷體" w:hint="eastAsia"/>
        </w:rPr>
        <w:t>一期化度也</w:t>
      </w:r>
      <w:proofErr w:type="gramEnd"/>
      <w:r w:rsidRPr="004A522E">
        <w:rPr>
          <w:rFonts w:ascii="標楷體" w:eastAsia="標楷體" w:hAnsi="標楷體" w:hint="eastAsia"/>
        </w:rPr>
        <w:t>有時間的限制，</w:t>
      </w:r>
      <w:proofErr w:type="gramStart"/>
      <w:r w:rsidRPr="004A522E">
        <w:rPr>
          <w:rFonts w:ascii="標楷體" w:eastAsia="標楷體" w:hAnsi="標楷體" w:hint="eastAsia"/>
        </w:rPr>
        <w:t>化度緣應</w:t>
      </w:r>
      <w:proofErr w:type="gramEnd"/>
      <w:r w:rsidRPr="004A522E">
        <w:rPr>
          <w:rFonts w:ascii="標楷體" w:eastAsia="標楷體" w:hAnsi="標楷體" w:hint="eastAsia"/>
        </w:rPr>
        <w:t>有一段落，當段落到盡頭，「便於中夜入無餘</w:t>
      </w:r>
      <w:proofErr w:type="gramStart"/>
      <w:r w:rsidRPr="004A522E">
        <w:rPr>
          <w:rFonts w:ascii="標楷體" w:eastAsia="標楷體" w:hAnsi="標楷體" w:hint="eastAsia"/>
        </w:rPr>
        <w:t>涅槃</w:t>
      </w:r>
      <w:proofErr w:type="gramEnd"/>
      <w:r w:rsidRPr="004A522E">
        <w:rPr>
          <w:rFonts w:ascii="標楷體" w:eastAsia="標楷體" w:hAnsi="標楷體" w:hint="eastAsia"/>
        </w:rPr>
        <w:t>」，也可叫圓寂，</w:t>
      </w:r>
      <w:proofErr w:type="gramStart"/>
      <w:r w:rsidRPr="004A522E">
        <w:rPr>
          <w:rFonts w:ascii="標楷體" w:eastAsia="標楷體" w:hAnsi="標楷體" w:hint="eastAsia"/>
        </w:rPr>
        <w:t>化度因緣</w:t>
      </w:r>
      <w:proofErr w:type="gramEnd"/>
      <w:r w:rsidRPr="004A522E">
        <w:rPr>
          <w:rFonts w:ascii="標楷體" w:eastAsia="標楷體" w:hAnsi="標楷體" w:hint="eastAsia"/>
        </w:rPr>
        <w:t>已經圓了，沒有缺角，一切都圓滿了，這叫做圓寂，因緣已圓滿，收進來非常寂靜，沒有一點煩惱</w:t>
      </w:r>
      <w:proofErr w:type="gramStart"/>
      <w:r w:rsidRPr="004A522E">
        <w:rPr>
          <w:rFonts w:ascii="標楷體" w:eastAsia="標楷體" w:hAnsi="標楷體" w:hint="eastAsia"/>
        </w:rPr>
        <w:t>掛礙，</w:t>
      </w:r>
      <w:proofErr w:type="gramEnd"/>
      <w:r w:rsidRPr="004A522E">
        <w:rPr>
          <w:rFonts w:ascii="標楷體" w:eastAsia="標楷體" w:hAnsi="標楷體" w:hint="eastAsia"/>
        </w:rPr>
        <w:t>入寂靜的境界，這叫做</w:t>
      </w:r>
      <w:proofErr w:type="gramStart"/>
      <w:r w:rsidRPr="004A522E">
        <w:rPr>
          <w:rFonts w:ascii="標楷體" w:eastAsia="標楷體" w:hAnsi="標楷體" w:hint="eastAsia"/>
        </w:rPr>
        <w:t>入寂光土、涅槃或寂光土</w:t>
      </w:r>
      <w:proofErr w:type="gramEnd"/>
      <w:r w:rsidRPr="004A522E">
        <w:rPr>
          <w:rFonts w:ascii="標楷體" w:eastAsia="標楷體" w:hAnsi="標楷體" w:hint="eastAsia"/>
        </w:rPr>
        <w:t>，很寂靜光明，沒有染穢，這叫做佛國、淨土。</w:t>
      </w:r>
    </w:p>
    <w:p w14:paraId="367A6544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6B05C36E" w14:textId="1F6A197C" w:rsidR="004A522E" w:rsidRDefault="004A522E" w:rsidP="00D00AC9">
      <w:pPr>
        <w:spacing w:after="0" w:line="0" w:lineRule="atLeast"/>
        <w:rPr>
          <w:rFonts w:ascii="標楷體" w:eastAsia="標楷體" w:hAnsi="標楷體"/>
        </w:rPr>
      </w:pPr>
      <w:r w:rsidRPr="004A522E">
        <w:rPr>
          <w:rFonts w:ascii="標楷體" w:eastAsia="標楷體" w:hAnsi="標楷體"/>
        </w:rPr>
        <w:t>27:26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佛滅度</w:t>
      </w:r>
      <w:proofErr w:type="gramEnd"/>
      <w:r w:rsidR="00D00AC9" w:rsidRPr="004A522E">
        <w:rPr>
          <w:rFonts w:ascii="標楷體" w:eastAsia="標楷體" w:hAnsi="標楷體" w:hint="eastAsia"/>
          <w:b/>
          <w:bCs/>
        </w:rPr>
        <w:t>後</w:t>
      </w:r>
      <w:r w:rsidR="00D00AC9">
        <w:rPr>
          <w:rFonts w:ascii="標楷體" w:eastAsia="標楷體" w:hAnsi="標楷體" w:hint="eastAsia"/>
          <w:b/>
          <w:bCs/>
        </w:rPr>
        <w:t>，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妙光菩薩</w:t>
      </w:r>
      <w:proofErr w:type="gramEnd"/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持妙法蓮華</w:t>
      </w:r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滿八十小劫</w:t>
      </w:r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為人演說</w:t>
      </w:r>
      <w:r w:rsidR="00D00AC9">
        <w:rPr>
          <w:rFonts w:ascii="標楷體" w:eastAsia="標楷體" w:hAnsi="標楷體" w:hint="eastAsia"/>
          <w:b/>
          <w:bCs/>
        </w:rPr>
        <w:t>。</w:t>
      </w:r>
      <w:r w:rsidRPr="004A522E">
        <w:rPr>
          <w:rFonts w:ascii="標楷體" w:eastAsia="標楷體" w:hAnsi="標楷體" w:hint="eastAsia"/>
        </w:rPr>
        <w:t>《法華經 序品第一》</w:t>
      </w:r>
    </w:p>
    <w:p w14:paraId="40EDA3F9" w14:textId="77777777" w:rsidR="00D00AC9" w:rsidRPr="00D00AC9" w:rsidRDefault="00D00AC9" w:rsidP="00D00AC9">
      <w:pPr>
        <w:spacing w:after="0" w:line="0" w:lineRule="atLeast"/>
        <w:rPr>
          <w:rFonts w:ascii="標楷體" w:eastAsia="標楷體" w:hAnsi="標楷體" w:hint="eastAsia"/>
          <w:b/>
          <w:bCs/>
        </w:rPr>
      </w:pPr>
    </w:p>
    <w:p w14:paraId="57273FE8" w14:textId="77777777" w:rsidR="004A522E" w:rsidRPr="004A522E" w:rsidRDefault="004A522E" w:rsidP="004A522E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4A522E">
        <w:rPr>
          <w:rFonts w:ascii="標楷體" w:eastAsia="標楷體" w:hAnsi="標楷體" w:hint="eastAsia"/>
        </w:rPr>
        <w:t>雖然佛已圓寂</w:t>
      </w:r>
      <w:proofErr w:type="gramEnd"/>
      <w:r w:rsidRPr="004A522E">
        <w:rPr>
          <w:rFonts w:ascii="標楷體" w:eastAsia="標楷體" w:hAnsi="標楷體" w:hint="eastAsia"/>
        </w:rPr>
        <w:t>了，佛法還在。</w:t>
      </w:r>
      <w:proofErr w:type="gramStart"/>
      <w:r w:rsidRPr="004A522E">
        <w:rPr>
          <w:rFonts w:ascii="標楷體" w:eastAsia="標楷體" w:hAnsi="標楷體" w:hint="eastAsia"/>
        </w:rPr>
        <w:t>釋迦佛已圓寂</w:t>
      </w:r>
      <w:proofErr w:type="gramEnd"/>
      <w:r w:rsidRPr="004A522E">
        <w:rPr>
          <w:rFonts w:ascii="標楷體" w:eastAsia="標楷體" w:hAnsi="標楷體" w:hint="eastAsia"/>
        </w:rPr>
        <w:t>，但佛法仍在，需燈</w:t>
      </w:r>
      <w:proofErr w:type="gramStart"/>
      <w:r w:rsidRPr="004A522E">
        <w:rPr>
          <w:rFonts w:ascii="標楷體" w:eastAsia="標楷體" w:hAnsi="標楷體" w:hint="eastAsia"/>
        </w:rPr>
        <w:t>燈</w:t>
      </w:r>
      <w:proofErr w:type="gramEnd"/>
      <w:r w:rsidRPr="004A522E">
        <w:rPr>
          <w:rFonts w:ascii="標楷體" w:eastAsia="標楷體" w:hAnsi="標楷體" w:hint="eastAsia"/>
        </w:rPr>
        <w:t>相傳下來；兩千多年來佛法一直要推動向全球，希望器世間、心靈世界人人心中要有法，這就是「持」，需要持，法要相傳、</w:t>
      </w:r>
      <w:proofErr w:type="gramStart"/>
      <w:r w:rsidRPr="004A522E">
        <w:rPr>
          <w:rFonts w:ascii="標楷體" w:eastAsia="標楷體" w:hAnsi="標楷體" w:hint="eastAsia"/>
        </w:rPr>
        <w:t>受持經</w:t>
      </w:r>
      <w:proofErr w:type="gramEnd"/>
      <w:r w:rsidRPr="004A522E">
        <w:rPr>
          <w:rFonts w:ascii="標楷體" w:eastAsia="標楷體" w:hAnsi="標楷體" w:hint="eastAsia"/>
        </w:rPr>
        <w:t>、受持法，</w:t>
      </w:r>
      <w:proofErr w:type="gramStart"/>
      <w:r w:rsidRPr="004A522E">
        <w:rPr>
          <w:rFonts w:ascii="標楷體" w:eastAsia="標楷體" w:hAnsi="標楷體" w:hint="eastAsia"/>
        </w:rPr>
        <w:t>來度化眾生</w:t>
      </w:r>
      <w:proofErr w:type="gramEnd"/>
      <w:r w:rsidRPr="004A522E">
        <w:rPr>
          <w:rFonts w:ascii="標楷體" w:eastAsia="標楷體" w:hAnsi="標楷體" w:hint="eastAsia"/>
        </w:rPr>
        <w:t>，表示「轉法輪不斷」。</w:t>
      </w:r>
    </w:p>
    <w:p w14:paraId="5E5FF41C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17CB8552" w14:textId="277F737F" w:rsidR="004A522E" w:rsidRPr="004A522E" w:rsidRDefault="004A522E" w:rsidP="004A522E">
      <w:pPr>
        <w:spacing w:after="0" w:line="0" w:lineRule="atLeast"/>
        <w:rPr>
          <w:rFonts w:ascii="標楷體" w:eastAsia="標楷體" w:hAnsi="標楷體"/>
        </w:rPr>
      </w:pPr>
      <w:r w:rsidRPr="004A522E">
        <w:rPr>
          <w:rFonts w:ascii="標楷體" w:eastAsia="標楷體" w:hAnsi="標楷體"/>
        </w:rPr>
        <w:t>28:36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佛既滅</w:t>
      </w:r>
      <w:proofErr w:type="gramEnd"/>
      <w:r w:rsidR="00D00AC9" w:rsidRPr="004A522E">
        <w:rPr>
          <w:rFonts w:ascii="標楷體" w:eastAsia="標楷體" w:hAnsi="標楷體" w:hint="eastAsia"/>
          <w:b/>
          <w:bCs/>
        </w:rPr>
        <w:t>度</w:t>
      </w:r>
      <w:r w:rsidR="00D00AC9">
        <w:rPr>
          <w:rFonts w:ascii="標楷體" w:eastAsia="標楷體" w:hAnsi="標楷體" w:hint="eastAsia"/>
          <w:b/>
          <w:bCs/>
        </w:rPr>
        <w:t>，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妙光菩薩</w:t>
      </w:r>
      <w:proofErr w:type="gramEnd"/>
      <w:r w:rsidR="00D00AC9">
        <w:rPr>
          <w:rFonts w:ascii="標楷體" w:eastAsia="標楷體" w:hAnsi="標楷體" w:hint="eastAsia"/>
          <w:b/>
          <w:bCs/>
        </w:rPr>
        <w:t>，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持經化眾</w:t>
      </w:r>
      <w:proofErr w:type="gramEnd"/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明轉法輪不斷也</w:t>
      </w:r>
      <w:r w:rsidR="00D00AC9">
        <w:rPr>
          <w:rFonts w:ascii="標楷體" w:eastAsia="標楷體" w:hAnsi="標楷體" w:hint="eastAsia"/>
          <w:b/>
          <w:bCs/>
        </w:rPr>
        <w:t>。</w:t>
      </w:r>
    </w:p>
    <w:p w14:paraId="748CB43E" w14:textId="77777777" w:rsidR="00D00AC9" w:rsidRPr="004A522E" w:rsidRDefault="00D00AC9" w:rsidP="004A522E">
      <w:pPr>
        <w:spacing w:after="0" w:line="0" w:lineRule="atLeast"/>
        <w:rPr>
          <w:rFonts w:ascii="標楷體" w:eastAsia="標楷體" w:hAnsi="標楷體" w:hint="eastAsia"/>
        </w:rPr>
      </w:pPr>
    </w:p>
    <w:p w14:paraId="3E4C4F5B" w14:textId="77777777" w:rsidR="004A522E" w:rsidRPr="004A522E" w:rsidRDefault="004A522E" w:rsidP="004A522E">
      <w:pPr>
        <w:spacing w:after="0" w:line="0" w:lineRule="atLeast"/>
        <w:rPr>
          <w:rFonts w:ascii="標楷體" w:eastAsia="標楷體" w:hAnsi="標楷體" w:hint="eastAsia"/>
        </w:rPr>
      </w:pPr>
      <w:r w:rsidRPr="004A522E">
        <w:rPr>
          <w:rFonts w:ascii="標楷體" w:eastAsia="標楷體" w:hAnsi="標楷體" w:hint="eastAsia"/>
        </w:rPr>
        <w:t>法輪不能停，</w:t>
      </w:r>
      <w:proofErr w:type="gramStart"/>
      <w:r w:rsidRPr="004A522E">
        <w:rPr>
          <w:rFonts w:ascii="標楷體" w:eastAsia="標楷體" w:hAnsi="標楷體" w:hint="eastAsia"/>
        </w:rPr>
        <w:t>不只是佛轉法</w:t>
      </w:r>
      <w:proofErr w:type="gramEnd"/>
      <w:r w:rsidRPr="004A522E">
        <w:rPr>
          <w:rFonts w:ascii="標楷體" w:eastAsia="標楷體" w:hAnsi="標楷體" w:hint="eastAsia"/>
        </w:rPr>
        <w:t>輪，菩薩也轉法輪，法輪不能停下來，就像車在跑，輪子不能停，仍要往前行；菩薩的法輪還是不斷要轉，才能夠到如來地。菩薩</w:t>
      </w:r>
      <w:proofErr w:type="gramStart"/>
      <w:r w:rsidRPr="004A522E">
        <w:rPr>
          <w:rFonts w:ascii="標楷體" w:eastAsia="標楷體" w:hAnsi="標楷體" w:hint="eastAsia"/>
        </w:rPr>
        <w:t>持經化眾</w:t>
      </w:r>
      <w:proofErr w:type="gramEnd"/>
      <w:r w:rsidRPr="004A522E">
        <w:rPr>
          <w:rFonts w:ascii="標楷體" w:eastAsia="標楷體" w:hAnsi="標楷體" w:hint="eastAsia"/>
        </w:rPr>
        <w:t>的目的就是轉法輪不斷。</w:t>
      </w:r>
    </w:p>
    <w:p w14:paraId="1598F95D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108D2D34" w14:textId="6A6F0032" w:rsidR="004A522E" w:rsidRPr="004A522E" w:rsidRDefault="004A522E" w:rsidP="004A522E">
      <w:pPr>
        <w:spacing w:after="0" w:line="0" w:lineRule="atLeast"/>
        <w:rPr>
          <w:rFonts w:ascii="標楷體" w:eastAsia="標楷體" w:hAnsi="標楷體"/>
        </w:rPr>
      </w:pPr>
      <w:r w:rsidRPr="004A522E">
        <w:rPr>
          <w:rFonts w:ascii="標楷體" w:eastAsia="標楷體" w:hAnsi="標楷體"/>
        </w:rPr>
        <w:t>29:37</w:t>
      </w:r>
      <w:r w:rsidR="00D00AC9" w:rsidRPr="004A522E">
        <w:rPr>
          <w:rFonts w:ascii="標楷體" w:eastAsia="標楷體" w:hAnsi="標楷體" w:hint="eastAsia"/>
          <w:b/>
          <w:bCs/>
        </w:rPr>
        <w:t>「持」有數義</w:t>
      </w:r>
      <w:r w:rsidR="00D00AC9">
        <w:rPr>
          <w:rFonts w:ascii="標楷體" w:eastAsia="標楷體" w:hAnsi="標楷體" w:hint="eastAsia"/>
          <w:b/>
          <w:bCs/>
        </w:rPr>
        <w:t>，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聞法了解</w:t>
      </w:r>
      <w:proofErr w:type="gramEnd"/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解而能行</w:t>
      </w:r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行而自證</w:t>
      </w:r>
      <w:r w:rsidR="00D00AC9">
        <w:rPr>
          <w:rFonts w:ascii="標楷體" w:eastAsia="標楷體" w:hAnsi="標楷體" w:hint="eastAsia"/>
          <w:b/>
          <w:bCs/>
        </w:rPr>
        <w:t>。</w:t>
      </w:r>
    </w:p>
    <w:p w14:paraId="7CC177D9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2530CC4E" w14:textId="3F676604" w:rsidR="004A522E" w:rsidRPr="004A522E" w:rsidRDefault="004A522E" w:rsidP="004A522E">
      <w:pPr>
        <w:spacing w:after="0" w:line="0" w:lineRule="atLeast"/>
        <w:rPr>
          <w:rFonts w:ascii="標楷體" w:eastAsia="標楷體" w:hAnsi="標楷體" w:hint="eastAsia"/>
        </w:rPr>
      </w:pPr>
      <w:r w:rsidRPr="004A522E">
        <w:rPr>
          <w:rFonts w:ascii="標楷體" w:eastAsia="標楷體" w:hAnsi="標楷體" w:hint="eastAsia"/>
        </w:rPr>
        <w:t>「持」有很多意思，但最重要的</w:t>
      </w:r>
      <w:proofErr w:type="gramStart"/>
      <w:r w:rsidRPr="004A522E">
        <w:rPr>
          <w:rFonts w:ascii="標楷體" w:eastAsia="標楷體" w:hAnsi="標楷體" w:hint="eastAsia"/>
        </w:rPr>
        <w:t>是聞法了解</w:t>
      </w:r>
      <w:proofErr w:type="gramEnd"/>
      <w:r w:rsidRPr="004A522E">
        <w:rPr>
          <w:rFonts w:ascii="標楷體" w:eastAsia="標楷體" w:hAnsi="標楷體" w:hint="eastAsia"/>
        </w:rPr>
        <w:t>，</w:t>
      </w:r>
      <w:proofErr w:type="gramStart"/>
      <w:r w:rsidRPr="004A522E">
        <w:rPr>
          <w:rFonts w:ascii="標楷體" w:eastAsia="標楷體" w:hAnsi="標楷體" w:hint="eastAsia"/>
        </w:rPr>
        <w:t>要聽法並</w:t>
      </w:r>
      <w:proofErr w:type="gramEnd"/>
      <w:r w:rsidRPr="004A522E">
        <w:rPr>
          <w:rFonts w:ascii="標楷體" w:eastAsia="標楷體" w:hAnsi="標楷體" w:hint="eastAsia"/>
        </w:rPr>
        <w:t>了解，法</w:t>
      </w:r>
      <w:proofErr w:type="gramStart"/>
      <w:r w:rsidRPr="004A522E">
        <w:rPr>
          <w:rFonts w:ascii="標楷體" w:eastAsia="標楷體" w:hAnsi="標楷體" w:hint="eastAsia"/>
        </w:rPr>
        <w:t>要入心</w:t>
      </w:r>
      <w:proofErr w:type="gramEnd"/>
      <w:r w:rsidRPr="004A522E">
        <w:rPr>
          <w:rFonts w:ascii="標楷體" w:eastAsia="標楷體" w:hAnsi="標楷體" w:hint="eastAsia"/>
        </w:rPr>
        <w:t>、在行中，這叫做持法。我們要聽、要聽進去，「</w:t>
      </w:r>
      <w:proofErr w:type="gramStart"/>
      <w:r w:rsidRPr="004A522E">
        <w:rPr>
          <w:rFonts w:ascii="標楷體" w:eastAsia="標楷體" w:hAnsi="標楷體" w:hint="eastAsia"/>
        </w:rPr>
        <w:t>聞法了解</w:t>
      </w:r>
      <w:proofErr w:type="gramEnd"/>
      <w:r w:rsidRPr="004A522E">
        <w:rPr>
          <w:rFonts w:ascii="標楷體" w:eastAsia="標楷體" w:hAnsi="標楷體" w:hint="eastAsia"/>
        </w:rPr>
        <w:t>」，了解之後要身體力行，身體力行才能夠心地風光，自己自見自證，這叫做見證佛法。我們慈濟路走過來，讀到《無量義經》這段經文，我自己也覺得很歡喜，不管在《傳燈錄》或《大智度論》，它對佛法的解釋不就是我們現在</w:t>
      </w:r>
      <w:proofErr w:type="gramStart"/>
      <w:r w:rsidRPr="004A522E">
        <w:rPr>
          <w:rFonts w:ascii="標楷體" w:eastAsia="標楷體" w:hAnsi="標楷體" w:hint="eastAsia"/>
        </w:rPr>
        <w:t>在</w:t>
      </w:r>
      <w:proofErr w:type="gramEnd"/>
      <w:r w:rsidRPr="004A522E">
        <w:rPr>
          <w:rFonts w:ascii="標楷體" w:eastAsia="標楷體" w:hAnsi="標楷體" w:hint="eastAsia"/>
        </w:rPr>
        <w:t>做的嗎？這叫做見證。從過去古代祖師大德對佛法的了解流傳下來到現在，我們開始做，做了之後再回頭印證，我們的佛法一點都</w:t>
      </w:r>
      <w:proofErr w:type="gramStart"/>
      <w:r w:rsidRPr="004A522E">
        <w:rPr>
          <w:rFonts w:ascii="標楷體" w:eastAsia="標楷體" w:hAnsi="標楷體" w:hint="eastAsia"/>
        </w:rPr>
        <w:t>不</w:t>
      </w:r>
      <w:proofErr w:type="gramEnd"/>
      <w:r w:rsidRPr="004A522E">
        <w:rPr>
          <w:rFonts w:ascii="標楷體" w:eastAsia="標楷體" w:hAnsi="標楷體" w:hint="eastAsia"/>
        </w:rPr>
        <w:t>偏差，所以「行而自證」。我們這樣走過來與佛法可以證實，見證佛法，我們也看得到、自己做到的、自己感受得到。</w:t>
      </w:r>
    </w:p>
    <w:p w14:paraId="037FB6E7" w14:textId="77777777" w:rsidR="00D00AC9" w:rsidRDefault="00D00AC9" w:rsidP="004A522E">
      <w:pPr>
        <w:spacing w:after="0" w:line="0" w:lineRule="atLeast"/>
        <w:rPr>
          <w:rFonts w:ascii="標楷體" w:eastAsia="標楷體" w:hAnsi="標楷體"/>
        </w:rPr>
      </w:pPr>
    </w:p>
    <w:p w14:paraId="360260FD" w14:textId="77777777" w:rsidR="00D00AC9" w:rsidRPr="004A522E" w:rsidRDefault="004A522E" w:rsidP="00D00AC9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4A522E">
        <w:rPr>
          <w:rFonts w:ascii="標楷體" w:eastAsia="標楷體" w:hAnsi="標楷體"/>
        </w:rPr>
        <w:t>31:45</w:t>
      </w:r>
      <w:r w:rsidR="00D00AC9" w:rsidRPr="004A522E">
        <w:rPr>
          <w:rFonts w:ascii="標楷體" w:eastAsia="標楷體" w:hAnsi="標楷體" w:hint="eastAsia"/>
          <w:b/>
          <w:bCs/>
        </w:rPr>
        <w:t>持：有數義</w:t>
      </w:r>
      <w:r w:rsidR="00D00AC9">
        <w:rPr>
          <w:rFonts w:ascii="標楷體" w:eastAsia="標楷體" w:hAnsi="標楷體" w:hint="eastAsia"/>
          <w:b/>
          <w:bCs/>
        </w:rPr>
        <w:t>，</w:t>
      </w:r>
      <w:proofErr w:type="gramStart"/>
      <w:r w:rsidR="00D00AC9" w:rsidRPr="004A522E">
        <w:rPr>
          <w:rFonts w:ascii="標楷體" w:eastAsia="標楷體" w:hAnsi="標楷體" w:hint="eastAsia"/>
          <w:b/>
          <w:bCs/>
        </w:rPr>
        <w:t>聞法瞭解</w:t>
      </w:r>
      <w:proofErr w:type="gramEnd"/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解而能行</w:t>
      </w:r>
      <w:r w:rsidR="00D00AC9">
        <w:rPr>
          <w:rFonts w:ascii="標楷體" w:eastAsia="標楷體" w:hAnsi="標楷體" w:hint="eastAsia"/>
          <w:b/>
          <w:bCs/>
        </w:rPr>
        <w:t>，</w:t>
      </w:r>
      <w:r w:rsidR="00D00AC9" w:rsidRPr="004A522E">
        <w:rPr>
          <w:rFonts w:ascii="標楷體" w:eastAsia="標楷體" w:hAnsi="標楷體" w:hint="eastAsia"/>
          <w:b/>
          <w:bCs/>
        </w:rPr>
        <w:t>行而自證</w:t>
      </w:r>
      <w:r w:rsidR="00D00AC9">
        <w:rPr>
          <w:rFonts w:ascii="標楷體" w:eastAsia="標楷體" w:hAnsi="標楷體" w:hint="eastAsia"/>
          <w:b/>
          <w:bCs/>
        </w:rPr>
        <w:t>。</w:t>
      </w:r>
    </w:p>
    <w:p w14:paraId="5C1A9026" w14:textId="144F87A7" w:rsidR="004A522E" w:rsidRPr="00D00AC9" w:rsidRDefault="004A522E" w:rsidP="004A522E">
      <w:pPr>
        <w:spacing w:after="0" w:line="0" w:lineRule="atLeast"/>
        <w:rPr>
          <w:rFonts w:ascii="標楷體" w:eastAsia="標楷體" w:hAnsi="標楷體"/>
        </w:rPr>
      </w:pPr>
    </w:p>
    <w:p w14:paraId="3A143DE3" w14:textId="77777777" w:rsidR="004A522E" w:rsidRPr="004A522E" w:rsidRDefault="004A522E" w:rsidP="004A522E">
      <w:pPr>
        <w:spacing w:after="0" w:line="0" w:lineRule="atLeast"/>
        <w:rPr>
          <w:rFonts w:ascii="標楷體" w:eastAsia="標楷體" w:hAnsi="標楷體" w:hint="eastAsia"/>
        </w:rPr>
      </w:pPr>
      <w:r w:rsidRPr="004A522E">
        <w:rPr>
          <w:rFonts w:ascii="標楷體" w:eastAsia="標楷體" w:hAnsi="標楷體" w:hint="eastAsia"/>
        </w:rPr>
        <w:t>專心救濟眾生，這就是修行，這就是遊戲菩薩在人間，這也是見證。「自行化他」這都叫做「持」；</w:t>
      </w:r>
      <w:proofErr w:type="gramStart"/>
      <w:r w:rsidRPr="004A522E">
        <w:rPr>
          <w:rFonts w:ascii="標楷體" w:eastAsia="標楷體" w:hAnsi="標楷體" w:hint="eastAsia"/>
        </w:rPr>
        <w:t>妙光法師</w:t>
      </w:r>
      <w:proofErr w:type="gramEnd"/>
      <w:r w:rsidRPr="004A522E">
        <w:rPr>
          <w:rFonts w:ascii="標楷體" w:eastAsia="標楷體" w:hAnsi="標楷體" w:hint="eastAsia"/>
        </w:rPr>
        <w:t>持妙法</w:t>
      </w:r>
      <w:proofErr w:type="gramStart"/>
      <w:r w:rsidRPr="004A522E">
        <w:rPr>
          <w:rFonts w:ascii="標楷體" w:eastAsia="標楷體" w:hAnsi="標楷體" w:hint="eastAsia"/>
        </w:rPr>
        <w:t>蓮</w:t>
      </w:r>
      <w:proofErr w:type="gramEnd"/>
      <w:r w:rsidRPr="004A522E">
        <w:rPr>
          <w:rFonts w:ascii="標楷體" w:eastAsia="標楷體" w:hAnsi="標楷體" w:hint="eastAsia"/>
        </w:rPr>
        <w:t>華經，將這個故事傳下來。文殊菩薩在敘述日月</w:t>
      </w:r>
      <w:proofErr w:type="gramStart"/>
      <w:r w:rsidRPr="004A522E">
        <w:rPr>
          <w:rFonts w:ascii="標楷體" w:eastAsia="標楷體" w:hAnsi="標楷體" w:hint="eastAsia"/>
        </w:rPr>
        <w:t>燈明佛的</w:t>
      </w:r>
      <w:proofErr w:type="gramEnd"/>
      <w:r w:rsidRPr="004A522E">
        <w:rPr>
          <w:rFonts w:ascii="標楷體" w:eastAsia="標楷體" w:hAnsi="標楷體" w:hint="eastAsia"/>
        </w:rPr>
        <w:t>時代，那時日月</w:t>
      </w:r>
      <w:proofErr w:type="gramStart"/>
      <w:r w:rsidRPr="004A522E">
        <w:rPr>
          <w:rFonts w:ascii="標楷體" w:eastAsia="標楷體" w:hAnsi="標楷體" w:hint="eastAsia"/>
        </w:rPr>
        <w:t>燈明佛在</w:t>
      </w:r>
      <w:proofErr w:type="gramEnd"/>
      <w:r w:rsidRPr="004A522E">
        <w:rPr>
          <w:rFonts w:ascii="標楷體" w:eastAsia="標楷體" w:hAnsi="標楷體" w:hint="eastAsia"/>
        </w:rPr>
        <w:t>講經之前，同樣</w:t>
      </w:r>
      <w:proofErr w:type="gramStart"/>
      <w:r w:rsidRPr="004A522E">
        <w:rPr>
          <w:rFonts w:ascii="標楷體" w:eastAsia="標楷體" w:hAnsi="標楷體" w:hint="eastAsia"/>
        </w:rPr>
        <w:t>發光現瑞</w:t>
      </w:r>
      <w:proofErr w:type="gramEnd"/>
      <w:r w:rsidRPr="004A522E">
        <w:rPr>
          <w:rFonts w:ascii="標楷體" w:eastAsia="標楷體" w:hAnsi="標楷體" w:hint="eastAsia"/>
        </w:rPr>
        <w:t>，很多人在等待，出定之後同樣為菩薩</w:t>
      </w:r>
      <w:proofErr w:type="gramStart"/>
      <w:r w:rsidRPr="004A522E">
        <w:rPr>
          <w:rFonts w:ascii="標楷體" w:eastAsia="標楷體" w:hAnsi="標楷體" w:hint="eastAsia"/>
        </w:rPr>
        <w:t>授記，授記</w:t>
      </w:r>
      <w:proofErr w:type="gramEnd"/>
      <w:r w:rsidRPr="004A522E">
        <w:rPr>
          <w:rFonts w:ascii="標楷體" w:eastAsia="標楷體" w:hAnsi="標楷體" w:hint="eastAsia"/>
        </w:rPr>
        <w:t>之後同樣入</w:t>
      </w:r>
      <w:proofErr w:type="gramStart"/>
      <w:r w:rsidRPr="004A522E">
        <w:rPr>
          <w:rFonts w:ascii="標楷體" w:eastAsia="標楷體" w:hAnsi="標楷體" w:hint="eastAsia"/>
        </w:rPr>
        <w:t>涅槃</w:t>
      </w:r>
      <w:proofErr w:type="gramEnd"/>
      <w:r w:rsidRPr="004A522E">
        <w:rPr>
          <w:rFonts w:ascii="標楷體" w:eastAsia="標楷體" w:hAnsi="標楷體" w:hint="eastAsia"/>
        </w:rPr>
        <w:t>，而後又有菩薩將法一直延續下去。現在的文殊菩薩來敘述過去日月</w:t>
      </w:r>
      <w:proofErr w:type="gramStart"/>
      <w:r w:rsidRPr="004A522E">
        <w:rPr>
          <w:rFonts w:ascii="標楷體" w:eastAsia="標楷體" w:hAnsi="標楷體" w:hint="eastAsia"/>
        </w:rPr>
        <w:t>燈明佛</w:t>
      </w:r>
      <w:proofErr w:type="gramEnd"/>
      <w:r w:rsidRPr="004A522E">
        <w:rPr>
          <w:rFonts w:ascii="標楷體" w:eastAsia="標楷體" w:hAnsi="標楷體" w:hint="eastAsia"/>
        </w:rPr>
        <w:t>，所以要向大家說現在的釋迦佛開始要說妙法了。佛在那裡坐著，開始跟古佛一樣，這就是「因」，因為要說妙法，所以這個</w:t>
      </w:r>
      <w:proofErr w:type="gramStart"/>
      <w:r w:rsidRPr="004A522E">
        <w:rPr>
          <w:rFonts w:ascii="標楷體" w:eastAsia="標楷體" w:hAnsi="標楷體" w:hint="eastAsia"/>
        </w:rPr>
        <w:t>地方現相發光</w:t>
      </w:r>
      <w:proofErr w:type="gramEnd"/>
      <w:r w:rsidRPr="004A522E">
        <w:rPr>
          <w:rFonts w:ascii="標楷體" w:eastAsia="標楷體" w:hAnsi="標楷體" w:hint="eastAsia"/>
        </w:rPr>
        <w:t>，這就是佛</w:t>
      </w:r>
      <w:proofErr w:type="gramStart"/>
      <w:r w:rsidRPr="004A522E">
        <w:rPr>
          <w:rFonts w:ascii="標楷體" w:eastAsia="標楷體" w:hAnsi="標楷體" w:hint="eastAsia"/>
        </w:rPr>
        <w:t>佛道同</w:t>
      </w:r>
      <w:proofErr w:type="gramEnd"/>
      <w:r w:rsidRPr="004A522E">
        <w:rPr>
          <w:rFonts w:ascii="標楷體" w:eastAsia="標楷體" w:hAnsi="標楷體" w:hint="eastAsia"/>
        </w:rPr>
        <w:t>。各位同修、各位菩薩，我們真正要用歡喜</w:t>
      </w:r>
      <w:proofErr w:type="gramStart"/>
      <w:r w:rsidRPr="004A522E">
        <w:rPr>
          <w:rFonts w:ascii="標楷體" w:eastAsia="標楷體" w:hAnsi="標楷體" w:hint="eastAsia"/>
        </w:rPr>
        <w:t>心聞法歡喜</w:t>
      </w:r>
      <w:proofErr w:type="gramEnd"/>
      <w:r w:rsidRPr="004A522E">
        <w:rPr>
          <w:rFonts w:ascii="標楷體" w:eastAsia="標楷體" w:hAnsi="標楷體" w:hint="eastAsia"/>
        </w:rPr>
        <w:t>，那就要多用心。</w:t>
      </w:r>
    </w:p>
    <w:p w14:paraId="35970223" w14:textId="77777777" w:rsidR="004A522E" w:rsidRPr="004A522E" w:rsidRDefault="004A522E" w:rsidP="004A522E">
      <w:pPr>
        <w:spacing w:after="0" w:line="0" w:lineRule="atLeast"/>
        <w:rPr>
          <w:rFonts w:ascii="標楷體" w:eastAsia="標楷體" w:hAnsi="標楷體"/>
        </w:rPr>
      </w:pPr>
    </w:p>
    <w:p w14:paraId="035CD942" w14:textId="7D39B5EE" w:rsidR="004A522E" w:rsidRPr="004A522E" w:rsidRDefault="004A522E" w:rsidP="004A522E">
      <w:pPr>
        <w:spacing w:after="0" w:line="0" w:lineRule="atLeast"/>
        <w:rPr>
          <w:rFonts w:ascii="標楷體" w:eastAsia="標楷體" w:hAnsi="標楷體" w:hint="eastAsia"/>
        </w:rPr>
      </w:pPr>
      <w:r w:rsidRPr="004A522E">
        <w:rPr>
          <w:rFonts w:ascii="標楷體" w:eastAsia="標楷體" w:hAnsi="標楷體" w:hint="eastAsia"/>
        </w:rPr>
        <w:lastRenderedPageBreak/>
        <w:t>～證嚴上人講述於2011年10月22日～</w:t>
      </w:r>
    </w:p>
    <w:p w14:paraId="6FDAE75B" w14:textId="77777777" w:rsidR="00A10AB3" w:rsidRDefault="00A10AB3"/>
    <w:sectPr w:rsidR="00A10A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22E"/>
    <w:rsid w:val="001759ED"/>
    <w:rsid w:val="004A522E"/>
    <w:rsid w:val="00A10AB3"/>
    <w:rsid w:val="00C5069F"/>
    <w:rsid w:val="00D00AC9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FBCA8"/>
  <w15:chartTrackingRefBased/>
  <w15:docId w15:val="{9F57A314-5B7D-484D-8131-871D2E7D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22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522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22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22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52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522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522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522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522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A522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A52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A522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A52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A522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A522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A522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A522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A52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522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A5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522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A52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5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A52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52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522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52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A522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A522E"/>
    <w:rPr>
      <w:b/>
      <w:bCs/>
      <w:smallCaps/>
      <w:color w:val="0F4761" w:themeColor="accent1" w:themeShade="BF"/>
      <w:spacing w:val="5"/>
    </w:rPr>
  </w:style>
  <w:style w:type="character" w:customStyle="1" w:styleId="yt-core-attributed-string--link-inherit-color">
    <w:name w:val="yt-core-attributed-string--link-inherit-color"/>
    <w:basedOn w:val="a0"/>
    <w:rsid w:val="004A5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2026-06-13T11:48:00Z</dcterms:created>
  <dcterms:modified xsi:type="dcterms:W3CDTF">2026-06-13T12:08:00Z</dcterms:modified>
</cp:coreProperties>
</file>