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7F3E4D" w14:textId="0E65C333" w:rsidR="005B7687" w:rsidRPr="005B7687" w:rsidRDefault="005B7687" w:rsidP="005B7687">
      <w:pPr>
        <w:spacing w:before="100" w:beforeAutospacing="1" w:after="100" w:afterAutospacing="1" w:line="240" w:lineRule="auto"/>
        <w:outlineLvl w:val="0"/>
        <w:rPr>
          <w:rFonts w:ascii="標楷體" w:hAnsi="標楷體" w:cs="新細明體" w:hint="eastAsia"/>
          <w:bCs/>
          <w:color w:val="EE0000"/>
          <w:kern w:val="36"/>
          <w:sz w:val="32"/>
          <w:szCs w:val="32"/>
          <w:lang w:bidi="ar-SA"/>
        </w:rPr>
      </w:pPr>
      <w:r w:rsidRPr="005B7687">
        <w:rPr>
          <w:rFonts w:ascii="標楷體" w:hAnsi="標楷體" w:cs="新細明體"/>
          <w:bCs/>
          <w:color w:val="EE0000"/>
          <w:kern w:val="36"/>
          <w:sz w:val="32"/>
          <w:szCs w:val="32"/>
          <w:lang w:bidi="ar-SA"/>
        </w:rPr>
        <w:t>《法華經 序品第一》 - 第115集</w:t>
      </w:r>
      <w:proofErr w:type="gramStart"/>
      <w:r w:rsidRPr="005B7687">
        <w:rPr>
          <w:rFonts w:ascii="標楷體" w:hAnsi="標楷體" w:cs="新細明體"/>
          <w:bCs/>
          <w:color w:val="EE0000"/>
          <w:kern w:val="36"/>
          <w:sz w:val="32"/>
          <w:szCs w:val="32"/>
          <w:lang w:bidi="ar-SA"/>
        </w:rPr>
        <w:t>能仁定慧</w:t>
      </w:r>
      <w:proofErr w:type="gramEnd"/>
      <w:r w:rsidRPr="005B7687">
        <w:rPr>
          <w:rFonts w:ascii="標楷體" w:hAnsi="標楷體" w:cs="新細明體"/>
          <w:bCs/>
          <w:color w:val="EE0000"/>
          <w:kern w:val="36"/>
          <w:sz w:val="32"/>
          <w:szCs w:val="32"/>
          <w:lang w:bidi="ar-SA"/>
        </w:rPr>
        <w:t xml:space="preserve"> </w:t>
      </w:r>
      <w:proofErr w:type="gramStart"/>
      <w:r w:rsidRPr="005B7687">
        <w:rPr>
          <w:rFonts w:ascii="標楷體" w:hAnsi="標楷體" w:cs="新細明體"/>
          <w:bCs/>
          <w:color w:val="EE0000"/>
          <w:kern w:val="36"/>
          <w:sz w:val="32"/>
          <w:szCs w:val="32"/>
          <w:lang w:bidi="ar-SA"/>
        </w:rPr>
        <w:t>悲智雙運</w:t>
      </w:r>
      <w:proofErr w:type="spellStart"/>
      <w:proofErr w:type="gramEnd"/>
      <w:r>
        <w:rPr>
          <w:rFonts w:ascii="標楷體" w:hAnsi="標楷體" w:cs="新細明體" w:hint="eastAsia"/>
          <w:bCs/>
          <w:color w:val="EE0000"/>
          <w:kern w:val="36"/>
          <w:sz w:val="32"/>
          <w:szCs w:val="32"/>
          <w:lang w:bidi="ar-SA"/>
        </w:rPr>
        <w:t>notebooklm</w:t>
      </w:r>
      <w:proofErr w:type="spellEnd"/>
    </w:p>
    <w:p w14:paraId="1229C13C" w14:textId="7B1AA6D5" w:rsidR="005B7687" w:rsidRPr="005B7687" w:rsidRDefault="005B7687" w:rsidP="005B7687">
      <w:pPr>
        <w:spacing w:before="100" w:beforeAutospacing="1" w:after="100" w:afterAutospacing="1" w:line="240" w:lineRule="auto"/>
        <w:outlineLvl w:val="0"/>
        <w:rPr>
          <w:rFonts w:ascii="標楷體" w:hAnsi="標楷體" w:cs="新細明體"/>
          <w:bCs/>
          <w:color w:val="auto"/>
          <w:kern w:val="36"/>
          <w:szCs w:val="28"/>
          <w:lang w:bidi="ar-SA"/>
        </w:rPr>
      </w:pPr>
      <w:r w:rsidRPr="005B7687">
        <w:rPr>
          <w:rFonts w:ascii="標楷體" w:hAnsi="標楷體" w:cs="新細明體"/>
          <w:bCs/>
          <w:color w:val="auto"/>
          <w:kern w:val="36"/>
          <w:szCs w:val="28"/>
          <w:lang w:bidi="ar-SA"/>
        </w:rPr>
        <w:t>證嚴上人開示：</w:t>
      </w:r>
      <w:proofErr w:type="gramStart"/>
      <w:r w:rsidRPr="005B7687">
        <w:rPr>
          <w:rFonts w:ascii="標楷體" w:hAnsi="標楷體" w:cs="新細明體"/>
          <w:bCs/>
          <w:color w:val="auto"/>
          <w:kern w:val="36"/>
          <w:szCs w:val="28"/>
          <w:lang w:bidi="ar-SA"/>
        </w:rPr>
        <w:t>悲智雙</w:t>
      </w:r>
      <w:proofErr w:type="gramEnd"/>
      <w:r w:rsidRPr="005B7687">
        <w:rPr>
          <w:rFonts w:ascii="標楷體" w:hAnsi="標楷體" w:cs="新細明體"/>
          <w:bCs/>
          <w:color w:val="auto"/>
          <w:kern w:val="36"/>
          <w:szCs w:val="28"/>
          <w:lang w:bidi="ar-SA"/>
        </w:rPr>
        <w:t>修與入世度眾之核心法要簡報</w:t>
      </w:r>
    </w:p>
    <w:p w14:paraId="66E6C8BA" w14:textId="77777777" w:rsidR="005B7687" w:rsidRPr="005B7687" w:rsidRDefault="005B7687" w:rsidP="005B7687">
      <w:pPr>
        <w:spacing w:before="100" w:beforeAutospacing="1" w:after="100" w:afterAutospacing="1" w:line="240" w:lineRule="auto"/>
        <w:outlineLvl w:val="1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5B7687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執行摘要</w:t>
      </w:r>
    </w:p>
    <w:p w14:paraId="3EAF6EAC" w14:textId="77777777" w:rsidR="005B7687" w:rsidRPr="005B7687" w:rsidRDefault="005B7687" w:rsidP="005B7687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5B7687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本文件旨在彙整證嚴上人關於學佛核心路徑之開示。其核心思想圍繞「</w:t>
      </w:r>
      <w:proofErr w:type="gramStart"/>
      <w:r w:rsidRPr="005B7687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悲智雙</w:t>
      </w:r>
      <w:proofErr w:type="gramEnd"/>
      <w:r w:rsidRPr="005B7687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修」展開，強調修行者必須同時具備慈悲心與智慧力，方能深入人群、自度</w:t>
      </w:r>
      <w:proofErr w:type="gramStart"/>
      <w:r w:rsidRPr="005B7687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度</w:t>
      </w:r>
      <w:proofErr w:type="gramEnd"/>
      <w:r w:rsidRPr="005B7687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他。重點摘要如下：</w:t>
      </w:r>
    </w:p>
    <w:p w14:paraId="6B3593EC" w14:textId="77777777" w:rsidR="005B7687" w:rsidRPr="005B7687" w:rsidRDefault="005B7687" w:rsidP="005B768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5B7687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修行核心：</w:t>
      </w:r>
      <w:r w:rsidRPr="005B7687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慈悲（能仁）與智慧（定慧）是修行者不可或缺的雙翼。</w:t>
      </w:r>
    </w:p>
    <w:p w14:paraId="0178C3F7" w14:textId="77777777" w:rsidR="005B7687" w:rsidRPr="005B7687" w:rsidRDefault="005B7687" w:rsidP="005B768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5B7687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慈悲實踐：</w:t>
      </w:r>
      <w:r w:rsidRPr="005B7687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基於「悲願不</w:t>
      </w:r>
      <w:proofErr w:type="gramStart"/>
      <w:r w:rsidRPr="005B7687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捨</w:t>
      </w:r>
      <w:proofErr w:type="gramEnd"/>
      <w:r w:rsidRPr="005B7687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」的精神，修行者應深入人群，補足眾生在物質與精神上的匱乏，特別是引導其達成心靈的滿足。</w:t>
      </w:r>
    </w:p>
    <w:p w14:paraId="11029EB2" w14:textId="77777777" w:rsidR="005B7687" w:rsidRPr="00BD76E2" w:rsidRDefault="005B7687" w:rsidP="005B768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標楷體" w:hAnsi="標楷體" w:cs="新細明體"/>
          <w:bCs/>
          <w:color w:val="EE0000"/>
          <w:kern w:val="0"/>
          <w:szCs w:val="28"/>
          <w:lang w:bidi="ar-SA"/>
        </w:rPr>
      </w:pPr>
      <w:r w:rsidRPr="005B7687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智慧運用：</w:t>
      </w:r>
      <w:r w:rsidRPr="005B7687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</w:t>
      </w:r>
      <w:r w:rsidRPr="00BD76E2">
        <w:rPr>
          <w:rFonts w:ascii="標楷體" w:hAnsi="標楷體" w:cs="新細明體"/>
          <w:bCs/>
          <w:color w:val="EE0000"/>
          <w:kern w:val="0"/>
          <w:szCs w:val="28"/>
          <w:lang w:bidi="ar-SA"/>
        </w:rPr>
        <w:t>「智」用於分辨世間是非，「慧」用於以平等心與柔軟</w:t>
      </w:r>
      <w:proofErr w:type="gramStart"/>
      <w:r w:rsidRPr="00BD76E2">
        <w:rPr>
          <w:rFonts w:ascii="標楷體" w:hAnsi="標楷體" w:cs="新細明體"/>
          <w:bCs/>
          <w:color w:val="EE0000"/>
          <w:kern w:val="0"/>
          <w:szCs w:val="28"/>
          <w:lang w:bidi="ar-SA"/>
        </w:rPr>
        <w:t>耐力調伏剛強</w:t>
      </w:r>
      <w:proofErr w:type="gramEnd"/>
      <w:r w:rsidRPr="00BD76E2">
        <w:rPr>
          <w:rFonts w:ascii="標楷體" w:hAnsi="標楷體" w:cs="新細明體"/>
          <w:bCs/>
          <w:color w:val="EE0000"/>
          <w:kern w:val="0"/>
          <w:szCs w:val="28"/>
          <w:lang w:bidi="ar-SA"/>
        </w:rPr>
        <w:t>眾生。</w:t>
      </w:r>
    </w:p>
    <w:p w14:paraId="2C8EBC7A" w14:textId="77777777" w:rsidR="005B7687" w:rsidRPr="005B7687" w:rsidRDefault="005B7687" w:rsidP="005B768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5B7687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入世使命：</w:t>
      </w:r>
      <w:r w:rsidRPr="005B7687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</w:t>
      </w:r>
      <w:proofErr w:type="gramStart"/>
      <w:r w:rsidRPr="00BD76E2">
        <w:rPr>
          <w:rFonts w:ascii="標楷體" w:hAnsi="標楷體" w:cs="新細明體"/>
          <w:bCs/>
          <w:color w:val="002060"/>
          <w:kern w:val="0"/>
          <w:szCs w:val="28"/>
          <w:lang w:bidi="ar-SA"/>
        </w:rPr>
        <w:t>佛陀現相人間</w:t>
      </w:r>
      <w:proofErr w:type="gramEnd"/>
      <w:r w:rsidRPr="00BD76E2">
        <w:rPr>
          <w:rFonts w:ascii="標楷體" w:hAnsi="標楷體" w:cs="新細明體"/>
          <w:bCs/>
          <w:color w:val="002060"/>
          <w:kern w:val="0"/>
          <w:szCs w:val="28"/>
          <w:lang w:bidi="ar-SA"/>
        </w:rPr>
        <w:t>是</w:t>
      </w:r>
      <w:proofErr w:type="gramStart"/>
      <w:r w:rsidRPr="00BD76E2">
        <w:rPr>
          <w:rFonts w:ascii="標楷體" w:hAnsi="標楷體" w:cs="新細明體"/>
          <w:bCs/>
          <w:color w:val="002060"/>
          <w:kern w:val="0"/>
          <w:szCs w:val="28"/>
          <w:lang w:bidi="ar-SA"/>
        </w:rPr>
        <w:t>為了示現如何</w:t>
      </w:r>
      <w:proofErr w:type="gramEnd"/>
      <w:r w:rsidRPr="00BD76E2">
        <w:rPr>
          <w:rFonts w:ascii="標楷體" w:hAnsi="標楷體" w:cs="新細明體"/>
          <w:bCs/>
          <w:color w:val="002060"/>
          <w:kern w:val="0"/>
          <w:szCs w:val="28"/>
          <w:lang w:bidi="ar-SA"/>
        </w:rPr>
        <w:t>脫離「苦中之苦」，引導眾生進入無</w:t>
      </w:r>
      <w:proofErr w:type="gramStart"/>
      <w:r w:rsidRPr="00BD76E2">
        <w:rPr>
          <w:rFonts w:ascii="標楷體" w:hAnsi="標楷體" w:cs="新細明體"/>
          <w:bCs/>
          <w:color w:val="002060"/>
          <w:kern w:val="0"/>
          <w:szCs w:val="28"/>
          <w:lang w:bidi="ar-SA"/>
        </w:rPr>
        <w:t>煩惱、無掛礙</w:t>
      </w:r>
      <w:proofErr w:type="gramEnd"/>
      <w:r w:rsidRPr="00BD76E2">
        <w:rPr>
          <w:rFonts w:ascii="標楷體" w:hAnsi="標楷體" w:cs="新細明體"/>
          <w:bCs/>
          <w:color w:val="002060"/>
          <w:kern w:val="0"/>
          <w:szCs w:val="28"/>
          <w:lang w:bidi="ar-SA"/>
        </w:rPr>
        <w:t>的「樂中之樂」</w:t>
      </w:r>
      <w:r w:rsidRPr="005B7687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。</w:t>
      </w:r>
    </w:p>
    <w:p w14:paraId="7AE160EE" w14:textId="77777777" w:rsidR="005B7687" w:rsidRPr="005B7687" w:rsidRDefault="005B7687" w:rsidP="005B768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5B7687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大福田觀：</w:t>
      </w:r>
      <w:r w:rsidRPr="005B7687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鼓勵在人群中開闢大福田，引導富足者付出愛心幫助苦難者，達成精神與物質的平衡。</w:t>
      </w:r>
    </w:p>
    <w:p w14:paraId="33509365" w14:textId="77777777" w:rsidR="005B7687" w:rsidRPr="005B7687" w:rsidRDefault="005B7687" w:rsidP="005B7687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5B7687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-------------------------------------------------------------------------------- </w:t>
      </w:r>
    </w:p>
    <w:p w14:paraId="35334E67" w14:textId="77777777" w:rsidR="005B7687" w:rsidRPr="005B7687" w:rsidRDefault="005B7687" w:rsidP="005B7687">
      <w:pPr>
        <w:spacing w:before="100" w:beforeAutospacing="1" w:after="100" w:afterAutospacing="1" w:line="240" w:lineRule="auto"/>
        <w:outlineLvl w:val="1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5B7687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核心主題分析</w:t>
      </w:r>
    </w:p>
    <w:p w14:paraId="0C538E8D" w14:textId="77777777" w:rsidR="005B7687" w:rsidRPr="005B7687" w:rsidRDefault="005B7687" w:rsidP="005B7687">
      <w:pPr>
        <w:spacing w:before="100" w:beforeAutospacing="1" w:after="100" w:afterAutospacing="1" w:line="240" w:lineRule="auto"/>
        <w:outlineLvl w:val="2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5B7687">
        <w:rPr>
          <w:rFonts w:ascii="標楷體" w:hAnsi="標楷體" w:cs="新細明體"/>
          <w:bCs/>
          <w:color w:val="auto"/>
          <w:kern w:val="0"/>
          <w:szCs w:val="28"/>
          <w:lang w:bidi="ar-SA"/>
        </w:rPr>
        <w:t xml:space="preserve">一、 </w:t>
      </w:r>
      <w:proofErr w:type="gramStart"/>
      <w:r w:rsidRPr="005B7687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悲智雙</w:t>
      </w:r>
      <w:proofErr w:type="gramEnd"/>
      <w:r w:rsidRPr="005B7687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修的深刻內涵</w:t>
      </w:r>
    </w:p>
    <w:p w14:paraId="7C90757C" w14:textId="77777777" w:rsidR="005B7687" w:rsidRPr="00BD76E2" w:rsidRDefault="005B7687" w:rsidP="005B7687">
      <w:pPr>
        <w:spacing w:before="100" w:beforeAutospacing="1" w:after="100" w:afterAutospacing="1" w:line="240" w:lineRule="auto"/>
        <w:rPr>
          <w:rFonts w:ascii="標楷體" w:hAnsi="標楷體" w:cs="新細明體"/>
          <w:bCs/>
          <w:color w:val="002060"/>
          <w:kern w:val="0"/>
          <w:szCs w:val="28"/>
          <w:lang w:bidi="ar-SA"/>
        </w:rPr>
      </w:pPr>
      <w:r w:rsidRPr="00BD76E2">
        <w:rPr>
          <w:rFonts w:ascii="標楷體" w:hAnsi="標楷體" w:cs="新細明體"/>
          <w:bCs/>
          <w:color w:val="002060"/>
          <w:kern w:val="0"/>
          <w:szCs w:val="28"/>
          <w:lang w:bidi="ar-SA"/>
        </w:rPr>
        <w:t>修行者必須均衡發展「慈悲」與「智慧」，兩者各司</w:t>
      </w:r>
      <w:proofErr w:type="gramStart"/>
      <w:r w:rsidRPr="00BD76E2">
        <w:rPr>
          <w:rFonts w:ascii="標楷體" w:hAnsi="標楷體" w:cs="新細明體"/>
          <w:bCs/>
          <w:color w:val="002060"/>
          <w:kern w:val="0"/>
          <w:szCs w:val="28"/>
          <w:lang w:bidi="ar-SA"/>
        </w:rPr>
        <w:t>其職且相輔相成</w:t>
      </w:r>
      <w:proofErr w:type="gramEnd"/>
      <w:r w:rsidRPr="00BD76E2">
        <w:rPr>
          <w:rFonts w:ascii="標楷體" w:hAnsi="標楷體" w:cs="新細明體"/>
          <w:bCs/>
          <w:color w:val="002060"/>
          <w:kern w:val="0"/>
          <w:szCs w:val="28"/>
          <w:lang w:bidi="ar-SA"/>
        </w:rPr>
        <w:t>：</w:t>
      </w:r>
    </w:p>
    <w:p w14:paraId="4CF81413" w14:textId="77777777" w:rsidR="005B7687" w:rsidRPr="005B7687" w:rsidRDefault="005B7687" w:rsidP="005B768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5B7687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慈悲（能仁）：</w:t>
      </w:r>
    </w:p>
    <w:p w14:paraId="64270AD2" w14:textId="77777777" w:rsidR="005B7687" w:rsidRPr="005B7687" w:rsidRDefault="005B7687" w:rsidP="005B7687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5B7687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定義：</w:t>
      </w:r>
      <w:r w:rsidRPr="005B7687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能仁即是「悲願不</w:t>
      </w:r>
      <w:proofErr w:type="gramStart"/>
      <w:r w:rsidRPr="005B7687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捨</w:t>
      </w:r>
      <w:proofErr w:type="gramEnd"/>
      <w:r w:rsidRPr="005B7687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」，是一種對眾生受苦感同身受的使命感。</w:t>
      </w:r>
    </w:p>
    <w:p w14:paraId="48D70609" w14:textId="77777777" w:rsidR="005B7687" w:rsidRPr="005B7687" w:rsidRDefault="005B7687" w:rsidP="005B7687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5B7687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願力：</w:t>
      </w:r>
      <w:r w:rsidRPr="005B7687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這是佛陀歷經「三大阿僧</w:t>
      </w:r>
      <w:proofErr w:type="gramStart"/>
      <w:r w:rsidRPr="005B7687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祇</w:t>
      </w:r>
      <w:proofErr w:type="gramEnd"/>
      <w:r w:rsidRPr="005B7687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劫」專修而累積的心願。</w:t>
      </w:r>
    </w:p>
    <w:p w14:paraId="7C0F68BF" w14:textId="77777777" w:rsidR="005B7687" w:rsidRPr="005B7687" w:rsidRDefault="005B7687" w:rsidP="005B7687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5B7687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對象：</w:t>
      </w:r>
      <w:r w:rsidRPr="005B7687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即便眾生頑固、剛強、</w:t>
      </w:r>
      <w:proofErr w:type="gramStart"/>
      <w:r w:rsidRPr="005B7687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難調難伏，</w:t>
      </w:r>
      <w:proofErr w:type="gramEnd"/>
      <w:r w:rsidRPr="005B7687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修行者仍堅持慈悲，不輕言捨棄。</w:t>
      </w:r>
    </w:p>
    <w:p w14:paraId="763273A6" w14:textId="77777777" w:rsidR="005B7687" w:rsidRPr="005B7687" w:rsidRDefault="005B7687" w:rsidP="005B768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5B7687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智慧（定慧與智力）：</w:t>
      </w:r>
    </w:p>
    <w:p w14:paraId="088BA8B6" w14:textId="77777777" w:rsidR="005B7687" w:rsidRPr="005B7687" w:rsidRDefault="005B7687" w:rsidP="005B7687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5B7687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智（分別智）：</w:t>
      </w:r>
      <w:r w:rsidRPr="005B7687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具備辨別世間「是」與「非」的力量。對的事堅持做，不對的事則有毅力</w:t>
      </w:r>
      <w:proofErr w:type="gramStart"/>
      <w:r w:rsidRPr="005B7687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撥除</w:t>
      </w:r>
      <w:proofErr w:type="gramEnd"/>
      <w:r w:rsidRPr="005B7687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。</w:t>
      </w:r>
    </w:p>
    <w:p w14:paraId="70D3F5E7" w14:textId="77777777" w:rsidR="005B7687" w:rsidRPr="005B7687" w:rsidRDefault="005B7687" w:rsidP="005B7687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5B7687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慧（平等慧）：</w:t>
      </w:r>
      <w:r w:rsidRPr="005B7687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一種柔軟的耐力，能以平等的眼光看待一切眾生，並以此</w:t>
      </w:r>
      <w:proofErr w:type="gramStart"/>
      <w:r w:rsidRPr="005B7687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調伏其</w:t>
      </w:r>
      <w:proofErr w:type="gramEnd"/>
      <w:r w:rsidRPr="005B7687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剛強。</w:t>
      </w:r>
    </w:p>
    <w:p w14:paraId="0E8D8A12" w14:textId="77777777" w:rsidR="005B7687" w:rsidRPr="005B7687" w:rsidRDefault="005B7687" w:rsidP="005B7687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5B7687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定：</w:t>
      </w:r>
      <w:r w:rsidRPr="005B7687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在入人群付出時，內心需保持定力，方能發揮智慧。</w:t>
      </w:r>
    </w:p>
    <w:p w14:paraId="66F67E6C" w14:textId="77777777" w:rsidR="005B7687" w:rsidRPr="005B7687" w:rsidRDefault="005B7687" w:rsidP="005B7687">
      <w:pPr>
        <w:spacing w:before="100" w:beforeAutospacing="1" w:after="100" w:afterAutospacing="1" w:line="240" w:lineRule="auto"/>
        <w:outlineLvl w:val="2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5B7687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二、 眾生的苦難與解脫路徑</w:t>
      </w:r>
    </w:p>
    <w:p w14:paraId="195CE3AE" w14:textId="77777777" w:rsidR="005B7687" w:rsidRPr="005B7687" w:rsidRDefault="005B7687" w:rsidP="005B7687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5B7687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lastRenderedPageBreak/>
        <w:t>開示深入探討了苦與樂的轉化邏輯：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71"/>
        <w:gridCol w:w="4696"/>
        <w:gridCol w:w="4883"/>
      </w:tblGrid>
      <w:tr w:rsidR="005B7687" w:rsidRPr="005B7687" w14:paraId="7F115CAE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975A03" w14:textId="77777777" w:rsidR="005B7687" w:rsidRPr="005B7687" w:rsidRDefault="005B7687" w:rsidP="005B7687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5B7687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維度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64E9BA" w14:textId="77777777" w:rsidR="005B7687" w:rsidRPr="005B7687" w:rsidRDefault="005B7687" w:rsidP="005B7687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5B7687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苦難（苦中之苦）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6746BB" w14:textId="77777777" w:rsidR="005B7687" w:rsidRPr="005B7687" w:rsidRDefault="005B7687" w:rsidP="005B7687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5B7687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解脫（樂中之樂）</w:t>
            </w:r>
          </w:p>
        </w:tc>
      </w:tr>
      <w:tr w:rsidR="005B7687" w:rsidRPr="005B7687" w14:paraId="1B65EC3A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1D7D04" w14:textId="77777777" w:rsidR="005B7687" w:rsidRPr="005B7687" w:rsidRDefault="005B7687" w:rsidP="005B7687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5B7687">
              <w:rPr>
                <w:rFonts w:ascii="標楷體" w:hAnsi="標楷體" w:cs="新細明體"/>
                <w:bCs/>
                <w:color w:val="auto"/>
                <w:kern w:val="0"/>
                <w:szCs w:val="28"/>
                <w:lang w:bidi="ar-SA"/>
              </w:rPr>
              <w:t>表現形式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51DB64" w14:textId="77777777" w:rsidR="005B7687" w:rsidRPr="005B7687" w:rsidRDefault="005B7687" w:rsidP="005B7687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5B7687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六道輪迴、迷茫不醒、煩惱束縛、恐懼、貪</w:t>
            </w:r>
            <w:proofErr w:type="gramStart"/>
            <w:r w:rsidRPr="005B7687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瞋癡</w:t>
            </w:r>
            <w:proofErr w:type="gramEnd"/>
            <w:r w:rsidRPr="005B7687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慢</w:t>
            </w:r>
            <w:proofErr w:type="gramStart"/>
            <w:r w:rsidRPr="005B7687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疑</w:t>
            </w:r>
            <w:proofErr w:type="gramEnd"/>
            <w:r w:rsidRPr="005B7687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5A7C79" w14:textId="77777777" w:rsidR="005B7687" w:rsidRPr="005B7687" w:rsidRDefault="005B7687" w:rsidP="005B7687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5B7687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心無</w:t>
            </w:r>
            <w:proofErr w:type="gramStart"/>
            <w:r w:rsidRPr="005B7687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掛礙、</w:t>
            </w:r>
            <w:proofErr w:type="gramEnd"/>
            <w:r w:rsidRPr="005B7687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無有恐怖、自由自在、寧靜奧妙、清淨</w:t>
            </w:r>
            <w:proofErr w:type="gramStart"/>
            <w:r w:rsidRPr="005B7687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梵</w:t>
            </w:r>
            <w:proofErr w:type="gramEnd"/>
            <w:r w:rsidRPr="005B7687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行。</w:t>
            </w:r>
          </w:p>
        </w:tc>
      </w:tr>
      <w:tr w:rsidR="005B7687" w:rsidRPr="005B7687" w14:paraId="040E2875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241E60" w14:textId="77777777" w:rsidR="005B7687" w:rsidRPr="005B7687" w:rsidRDefault="005B7687" w:rsidP="005B7687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5B7687">
              <w:rPr>
                <w:rFonts w:ascii="標楷體" w:hAnsi="標楷體" w:cs="新細明體"/>
                <w:bCs/>
                <w:color w:val="auto"/>
                <w:kern w:val="0"/>
                <w:szCs w:val="28"/>
                <w:lang w:bidi="ar-SA"/>
              </w:rPr>
              <w:t>核心成因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AE1047" w14:textId="77777777" w:rsidR="005B7687" w:rsidRPr="005B7687" w:rsidRDefault="005B7687" w:rsidP="005B7687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5B7687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精神空虛、物質不足、愛欲</w:t>
            </w:r>
            <w:proofErr w:type="gramStart"/>
            <w:r w:rsidRPr="005B7687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貪著</w:t>
            </w:r>
            <w:proofErr w:type="gramEnd"/>
            <w:r w:rsidRPr="005B7687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B377F7" w14:textId="77777777" w:rsidR="005B7687" w:rsidRPr="005B7687" w:rsidRDefault="005B7687" w:rsidP="005B7687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proofErr w:type="gramStart"/>
            <w:r w:rsidRPr="005B7687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通徹道理</w:t>
            </w:r>
            <w:proofErr w:type="gramEnd"/>
            <w:r w:rsidRPr="005B7687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、心靈滿足、生活簡單純樸。</w:t>
            </w:r>
          </w:p>
        </w:tc>
      </w:tr>
      <w:tr w:rsidR="005B7687" w:rsidRPr="005B7687" w14:paraId="242B761F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32CF4C" w14:textId="77777777" w:rsidR="005B7687" w:rsidRPr="005B7687" w:rsidRDefault="005B7687" w:rsidP="005B7687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5B7687">
              <w:rPr>
                <w:rFonts w:ascii="標楷體" w:hAnsi="標楷體" w:cs="新細明體"/>
                <w:bCs/>
                <w:color w:val="auto"/>
                <w:kern w:val="0"/>
                <w:szCs w:val="28"/>
                <w:lang w:bidi="ar-SA"/>
              </w:rPr>
              <w:t>修行方法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475253" w14:textId="77777777" w:rsidR="005B7687" w:rsidRPr="005B7687" w:rsidRDefault="005B7687" w:rsidP="005B7687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5B7687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忍耐、</w:t>
            </w:r>
            <w:proofErr w:type="gramStart"/>
            <w:r w:rsidRPr="005B7687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堪忍、辭親</w:t>
            </w:r>
            <w:proofErr w:type="gramEnd"/>
            <w:r w:rsidRPr="005B7687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割愛、接受佛陀教法。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2E3170" w14:textId="77777777" w:rsidR="005B7687" w:rsidRPr="005B7687" w:rsidRDefault="005B7687" w:rsidP="005B7687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5B7687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自度</w:t>
            </w:r>
            <w:proofErr w:type="gramStart"/>
            <w:r w:rsidRPr="005B7687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度</w:t>
            </w:r>
            <w:proofErr w:type="gramEnd"/>
            <w:r w:rsidRPr="005B7687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他、將法樂運用於日常生活。</w:t>
            </w:r>
          </w:p>
        </w:tc>
      </w:tr>
    </w:tbl>
    <w:p w14:paraId="325F5456" w14:textId="77777777" w:rsidR="005B7687" w:rsidRPr="005B7687" w:rsidRDefault="005B7687" w:rsidP="005B7687">
      <w:pPr>
        <w:spacing w:before="100" w:beforeAutospacing="1" w:after="100" w:afterAutospacing="1" w:line="240" w:lineRule="auto"/>
        <w:outlineLvl w:val="2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5B7687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三、 佛陀的成道、</w:t>
      </w:r>
      <w:proofErr w:type="gramStart"/>
      <w:r w:rsidRPr="005B7687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示現與</w:t>
      </w:r>
      <w:proofErr w:type="gramEnd"/>
      <w:r w:rsidRPr="005B7687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施教</w:t>
      </w:r>
    </w:p>
    <w:p w14:paraId="0E332F40" w14:textId="77777777" w:rsidR="005B7687" w:rsidRPr="005B7687" w:rsidRDefault="005B7687" w:rsidP="005B7687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5B7687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佛陀在人間</w:t>
      </w:r>
      <w:proofErr w:type="gramStart"/>
      <w:r w:rsidRPr="005B7687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的現相具有</w:t>
      </w:r>
      <w:proofErr w:type="gramEnd"/>
      <w:r w:rsidRPr="005B7687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明確的教育目的與心理歷程：</w:t>
      </w:r>
    </w:p>
    <w:p w14:paraId="5CA87314" w14:textId="77777777" w:rsidR="005B7687" w:rsidRPr="005B7687" w:rsidRDefault="005B7687" w:rsidP="005B768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5B7687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覺悟境界（化小為大）：</w:t>
      </w:r>
    </w:p>
    <w:p w14:paraId="4553B562" w14:textId="77777777" w:rsidR="005B7687" w:rsidRPr="00BD76E2" w:rsidRDefault="005B7687" w:rsidP="005B7687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標楷體" w:hAnsi="標楷體" w:cs="新細明體"/>
          <w:bCs/>
          <w:color w:val="002060"/>
          <w:kern w:val="0"/>
          <w:szCs w:val="28"/>
          <w:lang w:bidi="ar-SA"/>
        </w:rPr>
      </w:pPr>
      <w:r w:rsidRPr="00BD76E2">
        <w:rPr>
          <w:rFonts w:ascii="標楷體" w:hAnsi="標楷體" w:cs="新細明體"/>
          <w:bCs/>
          <w:color w:val="002060"/>
          <w:kern w:val="0"/>
          <w:szCs w:val="28"/>
          <w:lang w:bidi="ar-SA"/>
        </w:rPr>
        <w:t>修行至「靜寂清澄」時，小乾坤（人身）與大乾坤（宇宙真理）會合。</w:t>
      </w:r>
    </w:p>
    <w:p w14:paraId="376258C1" w14:textId="77777777" w:rsidR="005B7687" w:rsidRPr="00BD76E2" w:rsidRDefault="005B7687" w:rsidP="005B7687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標楷體" w:hAnsi="標楷體" w:cs="新細明體"/>
          <w:bCs/>
          <w:color w:val="002060"/>
          <w:kern w:val="0"/>
          <w:szCs w:val="28"/>
          <w:lang w:bidi="ar-SA"/>
        </w:rPr>
      </w:pPr>
      <w:r w:rsidRPr="00BD76E2">
        <w:rPr>
          <w:rFonts w:ascii="標楷體" w:hAnsi="標楷體" w:cs="新細明體"/>
          <w:bCs/>
          <w:color w:val="002060"/>
          <w:kern w:val="0"/>
          <w:szCs w:val="28"/>
          <w:lang w:bidi="ar-SA"/>
        </w:rPr>
        <w:t>佛陀體悟到「大地眾生皆有如來智性」，心、佛、眾生三無差別。</w:t>
      </w:r>
    </w:p>
    <w:p w14:paraId="52F3AA05" w14:textId="77777777" w:rsidR="005B7687" w:rsidRPr="005B7687" w:rsidRDefault="005B7687" w:rsidP="005B768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5B7687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施教策略：</w:t>
      </w:r>
    </w:p>
    <w:p w14:paraId="68CE6DB6" w14:textId="77777777" w:rsidR="005B7687" w:rsidRPr="005B7687" w:rsidRDefault="005B7687" w:rsidP="005B7687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5B7687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初、中、後善：</w:t>
      </w:r>
      <w:r w:rsidRPr="005B7687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佛陀演說正法，其意義深遠、言語巧妙、</w:t>
      </w:r>
      <w:proofErr w:type="gramStart"/>
      <w:r w:rsidRPr="005B7687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純一無雜</w:t>
      </w:r>
      <w:proofErr w:type="gramEnd"/>
      <w:r w:rsidRPr="005B7687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。</w:t>
      </w:r>
    </w:p>
    <w:p w14:paraId="5253CE89" w14:textId="77777777" w:rsidR="005B7687" w:rsidRPr="005B7687" w:rsidRDefault="005B7687" w:rsidP="005B7687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5B7687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從</w:t>
      </w:r>
      <w:proofErr w:type="gramStart"/>
      <w:r w:rsidRPr="005B7687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華嚴到入世</w:t>
      </w:r>
      <w:proofErr w:type="gramEnd"/>
      <w:r w:rsidRPr="005B7687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：</w:t>
      </w:r>
      <w:r w:rsidRPr="005B7687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最初的「華嚴境界」深奧難懂，佛陀一度沮喪</w:t>
      </w:r>
      <w:proofErr w:type="gramStart"/>
      <w:r w:rsidRPr="005B7687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欲入滅</w:t>
      </w:r>
      <w:proofErr w:type="gramEnd"/>
      <w:r w:rsidRPr="005B7687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。經過去諸佛勸慰，遂運用「定慧」與「悲願」，將法教化為人天能理解的語言，落實於人間。</w:t>
      </w:r>
    </w:p>
    <w:p w14:paraId="74273B6D" w14:textId="77777777" w:rsidR="005B7687" w:rsidRPr="005B7687" w:rsidRDefault="005B7687" w:rsidP="005B768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5B7687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佛之十號：</w:t>
      </w:r>
      <w:r w:rsidRPr="005B7687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修行者應學習佛陀具備的</w:t>
      </w:r>
      <w:r w:rsidRPr="00BD76E2">
        <w:rPr>
          <w:rFonts w:ascii="標楷體" w:hAnsi="標楷體" w:cs="新細明體"/>
          <w:bCs/>
          <w:color w:val="EE0000"/>
          <w:kern w:val="0"/>
          <w:szCs w:val="28"/>
          <w:lang w:bidi="ar-SA"/>
        </w:rPr>
        <w:t>十種德行（如來、應供、正遍知、明行足、善逝、世間解、無上士、調</w:t>
      </w:r>
      <w:proofErr w:type="gramStart"/>
      <w:r w:rsidRPr="00BD76E2">
        <w:rPr>
          <w:rFonts w:ascii="標楷體" w:hAnsi="標楷體" w:cs="新細明體"/>
          <w:bCs/>
          <w:color w:val="EE0000"/>
          <w:kern w:val="0"/>
          <w:szCs w:val="28"/>
          <w:lang w:bidi="ar-SA"/>
        </w:rPr>
        <w:t>御</w:t>
      </w:r>
      <w:proofErr w:type="gramEnd"/>
      <w:r w:rsidRPr="00BD76E2">
        <w:rPr>
          <w:rFonts w:ascii="標楷體" w:hAnsi="標楷體" w:cs="新細明體"/>
          <w:bCs/>
          <w:color w:val="EE0000"/>
          <w:kern w:val="0"/>
          <w:szCs w:val="28"/>
          <w:lang w:bidi="ar-SA"/>
        </w:rPr>
        <w:t>丈夫、天人師、佛</w:t>
      </w:r>
      <w:proofErr w:type="gramStart"/>
      <w:r w:rsidRPr="00BD76E2">
        <w:rPr>
          <w:rFonts w:ascii="標楷體" w:hAnsi="標楷體" w:cs="新細明體"/>
          <w:bCs/>
          <w:color w:val="EE0000"/>
          <w:kern w:val="0"/>
          <w:szCs w:val="28"/>
          <w:lang w:bidi="ar-SA"/>
        </w:rPr>
        <w:t>世</w:t>
      </w:r>
      <w:proofErr w:type="gramEnd"/>
      <w:r w:rsidRPr="00BD76E2">
        <w:rPr>
          <w:rFonts w:ascii="標楷體" w:hAnsi="標楷體" w:cs="新細明體"/>
          <w:bCs/>
          <w:color w:val="EE0000"/>
          <w:kern w:val="0"/>
          <w:szCs w:val="28"/>
          <w:lang w:bidi="ar-SA"/>
        </w:rPr>
        <w:t>尊</w:t>
      </w:r>
      <w:r w:rsidRPr="005B7687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），以達到名副其實的修行境界。</w:t>
      </w:r>
    </w:p>
    <w:p w14:paraId="201FC6C0" w14:textId="77777777" w:rsidR="005B7687" w:rsidRPr="005B7687" w:rsidRDefault="005B7687" w:rsidP="005B7687">
      <w:pPr>
        <w:spacing w:before="100" w:beforeAutospacing="1" w:after="100" w:afterAutospacing="1" w:line="240" w:lineRule="auto"/>
        <w:outlineLvl w:val="2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5B7687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四、 在人群中耕耘「大福田」</w:t>
      </w:r>
    </w:p>
    <w:p w14:paraId="7E187ADA" w14:textId="77777777" w:rsidR="005B7687" w:rsidRPr="005B7687" w:rsidRDefault="005B7687" w:rsidP="005B7687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5B7687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修行不應脫離人群，而是在人群中創造價值：</w:t>
      </w:r>
    </w:p>
    <w:p w14:paraId="0C2E0BDD" w14:textId="77777777" w:rsidR="005B7687" w:rsidRPr="005B7687" w:rsidRDefault="005B7687" w:rsidP="005B768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5B7687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人間天堂：</w:t>
      </w:r>
      <w:r w:rsidRPr="005B7687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「富貴人間」雖是天堂，但</w:t>
      </w:r>
      <w:proofErr w:type="gramStart"/>
      <w:r w:rsidRPr="005B7687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學道難</w:t>
      </w:r>
      <w:proofErr w:type="gramEnd"/>
      <w:r w:rsidRPr="005B7687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。修行者的任務是啟發富貴者的愛心，引導其為苦難人付出。</w:t>
      </w:r>
    </w:p>
    <w:p w14:paraId="5D89CAC4" w14:textId="77777777" w:rsidR="005B7687" w:rsidRPr="005B7687" w:rsidRDefault="005B7687" w:rsidP="005B768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BD76E2">
        <w:rPr>
          <w:rFonts w:ascii="標楷體" w:hAnsi="標楷體" w:cs="新細明體"/>
          <w:bCs/>
          <w:color w:val="auto"/>
          <w:kern w:val="0"/>
          <w:szCs w:val="28"/>
          <w:highlight w:val="yellow"/>
          <w:lang w:bidi="ar-SA"/>
        </w:rPr>
        <w:t>大福田的建立</w:t>
      </w:r>
      <w:r w:rsidRPr="005B7687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：</w:t>
      </w:r>
    </w:p>
    <w:p w14:paraId="0A34A4DD" w14:textId="77777777" w:rsidR="005B7687" w:rsidRPr="005B7687" w:rsidRDefault="005B7687" w:rsidP="005B7687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5B7687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引導人人為苦難者付出，即是在天人間開闢大福田。</w:t>
      </w:r>
    </w:p>
    <w:p w14:paraId="20A555BA" w14:textId="77777777" w:rsidR="005B7687" w:rsidRPr="00BD76E2" w:rsidRDefault="005B7687" w:rsidP="005B7687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標楷體" w:hAnsi="標楷體" w:cs="新細明體"/>
          <w:bCs/>
          <w:color w:val="EE0000"/>
          <w:kern w:val="0"/>
          <w:szCs w:val="28"/>
          <w:lang w:bidi="ar-SA"/>
        </w:rPr>
      </w:pPr>
      <w:r w:rsidRPr="00BD76E2">
        <w:rPr>
          <w:rFonts w:ascii="標楷體" w:hAnsi="標楷體" w:cs="新細明體"/>
          <w:bCs/>
          <w:color w:val="EE0000"/>
          <w:kern w:val="0"/>
          <w:szCs w:val="28"/>
          <w:lang w:bidi="ar-SA"/>
        </w:rPr>
        <w:t>這不僅是幫助受助者解決物質匱乏，更是讓施予者接觸佛法初階，種下福因。</w:t>
      </w:r>
    </w:p>
    <w:p w14:paraId="2072E561" w14:textId="5A1961E4" w:rsidR="005B7687" w:rsidRPr="00BD76E2" w:rsidRDefault="005B7687" w:rsidP="00BD76E2">
      <w:pPr>
        <w:spacing w:before="100" w:beforeAutospacing="1" w:after="100" w:afterAutospacing="1" w:line="240" w:lineRule="auto"/>
        <w:rPr>
          <w:rFonts w:ascii="標楷體" w:hAnsi="標楷體" w:cs="新細明體" w:hint="eastAsia"/>
          <w:b w:val="0"/>
          <w:color w:val="auto"/>
          <w:kern w:val="0"/>
          <w:szCs w:val="28"/>
          <w:lang w:bidi="ar-SA"/>
        </w:rPr>
      </w:pPr>
      <w:r w:rsidRPr="005B7687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--------------------------------------------------------------------------</w:t>
      </w:r>
    </w:p>
    <w:sectPr w:rsidR="005B7687" w:rsidRPr="00BD76E2" w:rsidSect="005B7687">
      <w:pgSz w:w="11906" w:h="16838"/>
      <w:pgMar w:top="720" w:right="720" w:bottom="720" w:left="720" w:header="851" w:footer="992" w:gutter="0"/>
      <w:cols w:space="425"/>
      <w:docGrid w:type="lines"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BC3D5D"/>
    <w:multiLevelType w:val="multilevel"/>
    <w:tmpl w:val="9B86FF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D45695E"/>
    <w:multiLevelType w:val="multilevel"/>
    <w:tmpl w:val="FEDCFC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74D35D2"/>
    <w:multiLevelType w:val="multilevel"/>
    <w:tmpl w:val="083AD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F4C32E1"/>
    <w:multiLevelType w:val="multilevel"/>
    <w:tmpl w:val="1E68F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EED5AE1"/>
    <w:multiLevelType w:val="multilevel"/>
    <w:tmpl w:val="82C67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91759823">
    <w:abstractNumId w:val="4"/>
  </w:num>
  <w:num w:numId="2" w16cid:durableId="1130512505">
    <w:abstractNumId w:val="1"/>
  </w:num>
  <w:num w:numId="3" w16cid:durableId="130632369">
    <w:abstractNumId w:val="3"/>
  </w:num>
  <w:num w:numId="4" w16cid:durableId="1914194061">
    <w:abstractNumId w:val="2"/>
  </w:num>
  <w:num w:numId="5" w16cid:durableId="14140870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40"/>
  <w:drawingGridVerticalSpacing w:val="381"/>
  <w:displayHorizontalDrawingGridEvery w:val="0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687"/>
    <w:rsid w:val="0036778A"/>
    <w:rsid w:val="005B7687"/>
    <w:rsid w:val="00933BB5"/>
    <w:rsid w:val="00BD7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619C07"/>
  <w15:chartTrackingRefBased/>
  <w15:docId w15:val="{B7B0AFF0-0562-4F0B-B4E4-A0D5024B5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標楷體" w:hAnsiTheme="minorHAnsi" w:cstheme="minorBidi"/>
        <w:b/>
        <w:color w:val="000000" w:themeColor="text1"/>
        <w:kern w:val="2"/>
        <w:sz w:val="28"/>
        <w:lang w:val="en-US" w:eastAsia="zh-TW" w:bidi="hi-IN"/>
      </w:rPr>
    </w:rPrDefault>
    <w:pPrDefault>
      <w:pPr>
        <w:spacing w:line="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B768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3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B76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7687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29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B7687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Cs w:val="25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B76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B7687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B7687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B7687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B7687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5B7687"/>
    <w:rPr>
      <w:rFonts w:asciiTheme="majorHAnsi" w:eastAsiaTheme="majorEastAsia" w:hAnsiTheme="majorHAnsi" w:cstheme="majorBidi"/>
      <w:color w:val="0F4761" w:themeColor="accent1" w:themeShade="BF"/>
      <w:sz w:val="48"/>
      <w:szCs w:val="43"/>
    </w:rPr>
  </w:style>
  <w:style w:type="character" w:customStyle="1" w:styleId="20">
    <w:name w:val="標題 2 字元"/>
    <w:basedOn w:val="a0"/>
    <w:link w:val="2"/>
    <w:uiPriority w:val="9"/>
    <w:semiHidden/>
    <w:rsid w:val="005B7687"/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character" w:customStyle="1" w:styleId="30">
    <w:name w:val="標題 3 字元"/>
    <w:basedOn w:val="a0"/>
    <w:link w:val="3"/>
    <w:uiPriority w:val="9"/>
    <w:semiHidden/>
    <w:rsid w:val="005B7687"/>
    <w:rPr>
      <w:rFonts w:eastAsiaTheme="majorEastAsia" w:cstheme="majorBidi"/>
      <w:color w:val="0F4761" w:themeColor="accent1" w:themeShade="BF"/>
      <w:sz w:val="32"/>
      <w:szCs w:val="29"/>
    </w:rPr>
  </w:style>
  <w:style w:type="character" w:customStyle="1" w:styleId="40">
    <w:name w:val="標題 4 字元"/>
    <w:basedOn w:val="a0"/>
    <w:link w:val="4"/>
    <w:uiPriority w:val="9"/>
    <w:semiHidden/>
    <w:rsid w:val="005B7687"/>
    <w:rPr>
      <w:rFonts w:eastAsiaTheme="majorEastAsia" w:cstheme="majorBidi"/>
      <w:color w:val="0F4761" w:themeColor="accent1" w:themeShade="BF"/>
      <w:szCs w:val="25"/>
    </w:rPr>
  </w:style>
  <w:style w:type="character" w:customStyle="1" w:styleId="50">
    <w:name w:val="標題 5 字元"/>
    <w:basedOn w:val="a0"/>
    <w:link w:val="5"/>
    <w:uiPriority w:val="9"/>
    <w:semiHidden/>
    <w:rsid w:val="005B7687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5B7687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5B7687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5B7687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5B768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B7687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0"/>
    </w:rPr>
  </w:style>
  <w:style w:type="character" w:customStyle="1" w:styleId="a4">
    <w:name w:val="標題 字元"/>
    <w:basedOn w:val="a0"/>
    <w:link w:val="a3"/>
    <w:uiPriority w:val="10"/>
    <w:rsid w:val="005B7687"/>
    <w:rPr>
      <w:rFonts w:asciiTheme="majorHAnsi" w:eastAsiaTheme="majorEastAsia" w:hAnsiTheme="majorHAnsi" w:cstheme="majorBidi"/>
      <w:color w:val="auto"/>
      <w:spacing w:val="-10"/>
      <w:kern w:val="28"/>
      <w:sz w:val="56"/>
      <w:szCs w:val="50"/>
    </w:rPr>
  </w:style>
  <w:style w:type="paragraph" w:styleId="a5">
    <w:name w:val="Subtitle"/>
    <w:basedOn w:val="a"/>
    <w:next w:val="a"/>
    <w:link w:val="a6"/>
    <w:uiPriority w:val="11"/>
    <w:qFormat/>
    <w:rsid w:val="005B768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Cs w:val="25"/>
    </w:rPr>
  </w:style>
  <w:style w:type="character" w:customStyle="1" w:styleId="a6">
    <w:name w:val="副標題 字元"/>
    <w:basedOn w:val="a0"/>
    <w:link w:val="a5"/>
    <w:uiPriority w:val="11"/>
    <w:rsid w:val="005B7687"/>
    <w:rPr>
      <w:rFonts w:asciiTheme="majorHAnsi" w:eastAsiaTheme="majorEastAsia" w:hAnsiTheme="majorHAnsi" w:cstheme="majorBidi"/>
      <w:color w:val="595959" w:themeColor="text1" w:themeTint="A6"/>
      <w:spacing w:val="15"/>
      <w:szCs w:val="25"/>
    </w:rPr>
  </w:style>
  <w:style w:type="paragraph" w:styleId="a7">
    <w:name w:val="Quote"/>
    <w:basedOn w:val="a"/>
    <w:next w:val="a"/>
    <w:link w:val="a8"/>
    <w:uiPriority w:val="29"/>
    <w:qFormat/>
    <w:rsid w:val="005B768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5B768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B768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B768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B76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5B768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B7687"/>
    <w:rPr>
      <w:b w:val="0"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670</Words>
  <Characters>778</Characters>
  <Application>Microsoft Office Word</Application>
  <DocSecurity>0</DocSecurity>
  <Lines>40</Lines>
  <Paragraphs>48</Paragraphs>
  <ScaleCrop>false</ScaleCrop>
  <Company/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淑雲 郭</dc:creator>
  <cp:keywords/>
  <dc:description/>
  <cp:lastModifiedBy>淑雲 郭</cp:lastModifiedBy>
  <cp:revision>2</cp:revision>
  <dcterms:created xsi:type="dcterms:W3CDTF">2026-05-14T02:32:00Z</dcterms:created>
  <dcterms:modified xsi:type="dcterms:W3CDTF">2026-05-14T02:37:00Z</dcterms:modified>
</cp:coreProperties>
</file>