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3F38" w14:textId="74DEEA0B" w:rsidR="003845E0" w:rsidRPr="003845E0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※【202604</w:t>
      </w:r>
      <w:r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10</w:t>
      </w:r>
      <w:r w:rsidRPr="003845E0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60E42946" w14:textId="039B7E8D" w:rsidR="003845E0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《靜思妙蓮華》10</w:t>
      </w:r>
      <w:r w:rsidR="00A36181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8</w:t>
      </w:r>
      <w:r w:rsidRPr="003845E0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.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日月燈明如來</w:t>
      </w:r>
    </w:p>
    <w:p w14:paraId="1D39AB65" w14:textId="33F7F751" w:rsidR="00A36181" w:rsidRDefault="00A36181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A36181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https://www.youtube.com/watch?v=qY2qoPl9Xew</w:t>
      </w:r>
    </w:p>
    <w:p w14:paraId="3182B865" w14:textId="77777777" w:rsidR="00A36181" w:rsidRDefault="00A36181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083AD9D8" w14:textId="4870FC0F" w:rsidR="003845E0" w:rsidRPr="001B258E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1B258E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【手札】</w:t>
      </w:r>
    </w:p>
    <w:p w14:paraId="54C3D94E" w14:textId="76BC51C7" w:rsidR="003845E0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無上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大覺聖者</w:t>
      </w:r>
      <w:proofErr w:type="gramEnd"/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十德大圓滿具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修行久遠希有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大法殊勝微妙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</w:p>
    <w:p w14:paraId="78FA5509" w14:textId="77777777" w:rsidR="001B258E" w:rsidRPr="003845E0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</w:pPr>
    </w:p>
    <w:p w14:paraId="78747B1F" w14:textId="77777777" w:rsidR="003845E0" w:rsidRPr="001B258E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1B258E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【經文】</w:t>
      </w:r>
    </w:p>
    <w:p w14:paraId="27A442C8" w14:textId="319A3216" w:rsidR="003845E0" w:rsidRDefault="00A36181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諸善男子，如過去無量無邊，不可思議阿僧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祇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劫，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爾時有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佛，號日月燈明如來。</w:t>
      </w:r>
    </w:p>
    <w:p w14:paraId="454CAE92" w14:textId="77777777" w:rsidR="001B258E" w:rsidRPr="00FC438A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</w:p>
    <w:p w14:paraId="77813107" w14:textId="0241B929" w:rsidR="003845E0" w:rsidRPr="001B258E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1B258E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【解文】</w:t>
      </w:r>
    </w:p>
    <w:p w14:paraId="19F960E2" w14:textId="384F04AA" w:rsidR="003845E0" w:rsidRPr="00FC438A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◎文殊引述古佛施教，如今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先權小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，後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實施大教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</w:p>
    <w:p w14:paraId="15FD559C" w14:textId="77777777" w:rsidR="00AD06A7" w:rsidRPr="00FC438A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◎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讚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 xml:space="preserve">三種希有 </w:t>
      </w:r>
    </w:p>
    <w:p w14:paraId="32C9EEB4" w14:textId="77777777" w:rsidR="00AD06A7" w:rsidRPr="00FC438A" w:rsidRDefault="00AD06A7" w:rsidP="001B258E">
      <w:pPr>
        <w:spacing w:after="0" w:line="0" w:lineRule="atLeast"/>
        <w:ind w:firstLineChars="177" w:firstLine="425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 xml:space="preserve">一、 時久遠希有 </w:t>
      </w:r>
    </w:p>
    <w:p w14:paraId="07D74F9A" w14:textId="77777777" w:rsidR="00AD06A7" w:rsidRPr="00FC438A" w:rsidRDefault="00AD06A7" w:rsidP="001B258E">
      <w:pPr>
        <w:spacing w:after="0" w:line="0" w:lineRule="atLeast"/>
        <w:ind w:firstLineChars="177" w:firstLine="425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 xml:space="preserve">二、 佛名號希有 </w:t>
      </w:r>
    </w:p>
    <w:p w14:paraId="093C7E88" w14:textId="6A15831C" w:rsidR="003845E0" w:rsidRPr="00FC438A" w:rsidRDefault="00AD06A7" w:rsidP="001B258E">
      <w:pPr>
        <w:spacing w:after="0" w:line="0" w:lineRule="atLeast"/>
        <w:ind w:firstLineChars="177" w:firstLine="425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 xml:space="preserve">三、 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法勝妙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希有</w:t>
      </w:r>
    </w:p>
    <w:p w14:paraId="6771D133" w14:textId="72DA793B" w:rsidR="00AD06A7" w:rsidRPr="00FC438A" w:rsidRDefault="00FC438A" w:rsidP="001B258E">
      <w:pPr>
        <w:spacing w:after="0" w:line="0" w:lineRule="atLeast"/>
        <w:ind w:left="240" w:hangingChars="100" w:hanging="240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◎以佛如來藏心，具有大智慧光明，故以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三光喻德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，日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比佛果上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之智德，月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比佛果上之斷德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，燈</w:t>
      </w:r>
      <w:proofErr w:type="gramStart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比佛果上</w:t>
      </w:r>
      <w:proofErr w:type="gramEnd"/>
      <w:r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之恩德。</w:t>
      </w:r>
    </w:p>
    <w:p w14:paraId="2FF28CE2" w14:textId="77777777" w:rsidR="00AD06A7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6CC5DE73" w14:textId="77777777" w:rsidR="00FC438A" w:rsidRPr="00AD06A7" w:rsidRDefault="00FC438A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49D84B79" w14:textId="77CABFFD" w:rsidR="003845E0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無上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大覺聖者</w:t>
      </w:r>
      <w:proofErr w:type="gramEnd"/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十德大圓滿具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修行久遠希有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大法殊勝微妙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 </w:t>
      </w:r>
    </w:p>
    <w:p w14:paraId="47F55513" w14:textId="77777777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05B42AF5" w14:textId="77777777" w:rsidR="005C7BD6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這就是要跟大家再提醒，佛陀來人間，他就是為了要使人人可以覺悟，與他平等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同圓種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智，和他同樣那麼圓滿的智慧。卻是我們眾生還是在迷茫，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無法了徹覺悟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。佛陀不斷還是要再用心等待，所以諸菩薩也來助教，希望人人能夠了解佛陀的本懷。 </w:t>
      </w:r>
    </w:p>
    <w:p w14:paraId="12D4905A" w14:textId="77777777" w:rsidR="005C7BD6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所以文殊菩薩就是這樣再啟發我們，啟發我們能夠提升信心。文殊菩薩他就說，佛陀不希望只有少數的人得到佛的真理；佛陀他是希望多數人人能夠得，所以說不能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獨得滅度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，皆以如來滅度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度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之。想想，我們光是想到這一段，我們就要很感恩佛陀對眾生</w:t>
      </w:r>
      <w:r w:rsidR="005C7BD6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視一切眾生如一子。你看所有芸芸眾生，就如他在看羅睺羅一樣。 世間父母心，望子成龍、望女成鳳，所以佛心和父母心同樣，每一個孩子在他的心目中都是同樣平等。佛陀視一切眾生同樣是平等，所以他要不斷設教，適應我們凡夫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小根機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。 </w:t>
      </w:r>
    </w:p>
    <w:p w14:paraId="003EFA64" w14:textId="77777777" w:rsidR="005C7BD6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所以佛陀他現在要講的法，大家還不能很相信。希望佛的開示只是期待眾生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能夠悟入佛的知見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，能夠使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佛暢演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他的本懷；他的心得一直要跟大家說，卻是大家還無法體會。他也很期待普令一切眾生個個聞知，即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心即佛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。可見佛德是無上，佛德已經是十德大圓了。 </w:t>
      </w:r>
    </w:p>
    <w:p w14:paraId="4701C475" w14:textId="77777777" w:rsidR="005C7BD6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十德，大家應該知道，再接下去的經文會更詳細地為我們解釋「修行久遠希有」。要能夠得到十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德具圓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必定也是要修行很久很久。這是顯示人間讓凡夫知道，修行是要很長久的耐心。佛陀很坦然，就是要跟大家說，不是一朝一夕，或者是一聞就能頓悟成佛。那個頓悟只是這個道理能夠成為契機，契機這句，這個「契機」而已。這句道理剛好我能夠接受到，接受到這句真理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理能通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，但是心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還未悟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 所以我們若是常常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在聽法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，覺得我聽到這一句很歡喜，我通了、我得了、我成了，這是千萬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不可得啊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。我們若是這麼想，那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就是貢高我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慢；我們若是這麼想，就是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lastRenderedPageBreak/>
        <w:t>大妄語。佛陀他就是說，他自己本身修行也是要久遠，要用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久遠劫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的時間才能夠十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德具足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。 </w:t>
      </w:r>
    </w:p>
    <w:p w14:paraId="40E02DFA" w14:textId="34C38519" w:rsidR="005C7BD6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何況說我們凡夫，雖然人人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與佛同具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同樣平等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的佛性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，人人本有，同樣能夠成佛，同樣人人都具足這十德存在。只是我們還未開悟，我們還未真正透徹體會，我們還沒辦法。所以佛陀開始要將他真正的本懷跟他的內心透徹要跟大家分享。儘管還有的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人根機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還未接受，但是佛陀這個時候化緣將盡，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不得不說的時候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。所以我們可以看看經文，本文裡面他就這麼說。</w:t>
      </w:r>
    </w:p>
    <w:p w14:paraId="4F0E4D2B" w14:textId="72B34D39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dr w:val="none" w:sz="0" w:space="0" w:color="auto" w:frame="1"/>
        </w:rPr>
      </w:pPr>
    </w:p>
    <w:p w14:paraId="65AC6482" w14:textId="30D61AE6" w:rsidR="005C7BD6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1B258E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08:17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諸善男子</w:t>
      </w:r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如過去無量無邊</w:t>
      </w:r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不可思議阿僧</w:t>
      </w:r>
      <w:proofErr w:type="gramStart"/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祇</w:t>
      </w:r>
      <w:proofErr w:type="gramEnd"/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劫</w:t>
      </w:r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proofErr w:type="gramStart"/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爾時有</w:t>
      </w:r>
      <w:proofErr w:type="gramEnd"/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佛</w:t>
      </w:r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號日月燈明如來</w:t>
      </w:r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  <w:r w:rsidR="00FC438A" w:rsidRPr="00FC438A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《法華經序品第一》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 xml:space="preserve"> </w:t>
      </w:r>
    </w:p>
    <w:p w14:paraId="510646B5" w14:textId="77777777" w:rsidR="001B258E" w:rsidRPr="005C7BD6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</w:p>
    <w:p w14:paraId="61EC3BDF" w14:textId="77777777" w:rsidR="001B258E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這是文殊菩薩，回答彌勒菩薩的這一段；這是文殊菩薩要來解釋，現在釋迦佛現神變相，將這個境界要再詳細解釋。所以他就要引過去的菩薩。前面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我們說過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，文殊菩薩說：我曾經聽過也曾看過，過去的諸佛開始要講大法，就是現這個景象。現在釋迦佛現這個境界，跟過去的佛一樣，就是表示「佛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佛道同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」。跟過去的佛、現在的佛一樣在教育眾生；過去的佛也是同樣，現在的佛也是同樣。如何一樣呢？就是先「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示權顯小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」。</w:t>
      </w:r>
    </w:p>
    <w:p w14:paraId="1CBEE990" w14:textId="77777777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</w:pPr>
    </w:p>
    <w:p w14:paraId="33EA53BF" w14:textId="7DA22FAA" w:rsidR="005C7BD6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hyperlink r:id="rId6" w:history="1">
        <w:r w:rsidRPr="003845E0">
          <w:rPr>
            <w:rStyle w:val="ae"/>
            <w:rFonts w:ascii="標楷體" w:eastAsia="標楷體" w:hAnsi="標楷體"/>
            <w:bdr w:val="none" w:sz="0" w:space="0" w:color="auto" w:frame="1"/>
          </w:rPr>
          <w:t>10:03</w:t>
        </w:r>
      </w:hyperlink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文殊引述古佛施教</w:t>
      </w:r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如今</w:t>
      </w:r>
      <w:proofErr w:type="gramStart"/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先權小</w:t>
      </w:r>
      <w:proofErr w:type="gramEnd"/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後</w:t>
      </w:r>
      <w:proofErr w:type="gramStart"/>
      <w:r w:rsidR="003845E0" w:rsidRPr="005C7BD6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實施大教</w:t>
      </w:r>
      <w:proofErr w:type="gramEnd"/>
      <w:r w:rsidR="005C7BD6" w:rsidRPr="005C7BD6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</w:p>
    <w:p w14:paraId="6C1504E2" w14:textId="77777777" w:rsidR="001B258E" w:rsidRP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</w:pPr>
    </w:p>
    <w:p w14:paraId="3936803B" w14:textId="77777777" w:rsidR="005C7BD6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過去在教，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施權就是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用方便法。因為我們眾生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的根機參差不齊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，佛陀看什麼樣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的根機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，就說什麼樣的法，隨眾生機而導教。眾生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的根機還是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鈍劣，佛陀就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先權小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，先用方便法。方便法就是「權」；「小」是小教，他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的根機就是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這麼小，所以我就用這麼淺的法告訴他，其實這還不是究竟的大法。 </w:t>
      </w:r>
    </w:p>
    <w:p w14:paraId="1DD06D00" w14:textId="77777777" w:rsidR="00BA363F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不過，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無奈啊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，眾生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的根機能夠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接受的只是這樣而已，所以不得不用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世間事相種種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譬喻來跟他說話，是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適應根機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。到了最後的時候，佛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佛道同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，他就是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實施大教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，到最後一定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捨權施實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過去權小方便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法，一定要放棄。要跟大家強調，過去我是用方便法慢慢把你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誘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引進來；你這樣還未到，你這樣的方法只是獨善其身而已。你這樣還未到，你所了解的只是偏空，還不是真正的真空，只是偏了。現在這個「空」，人生到頭來是一場空；但是你若是信到這裡，這就是偏了。 </w:t>
      </w:r>
    </w:p>
    <w:p w14:paraId="6FE239AB" w14:textId="77777777" w:rsidR="00BA363F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要知道這個「空」，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空中妙有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，真實的空是在我們日常生活中，我們能夠體會到到底我們在執著什麼。時間不是這樣不斷過去嗎？人生不就是這樣隨著歲月在老化嗎？人不就是在這種自然的法則，生生死死、死死生生？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這空啊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，你們到底是在執著什麼呢？這是真空。要知道人生是無常，無常是隨著時間不斷地過，隨著我們的因緣果報不斷地追隨在我們的周圍。無常什麼時候要現前，無人能知。不過我們修行者要覺悟，有這個無常隨時在身邊，這種道理真的大家要很了解。 </w:t>
      </w:r>
    </w:p>
    <w:p w14:paraId="147EA664" w14:textId="77777777" w:rsidR="00BA363F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你要看什麼都看不到，但是這個道理是有的，所以叫做「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妙有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」。這「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真空妙有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」我們要真正的圓滿透徹。佛陀的本質就是要使令所有的眾生人人都要知道，你要學會如何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去度化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眾生，要行菩薩道。因為這個真理是人人本具，不是少數的人了解就好，這是所有的眾生都具足。如果我們沒有人人都平等覺悟了，六道輪迴還是那麼苦，所以大家要能夠很了解透徹，真理才能源遠流長，更久的時間更遠，還是一樣可以繼續下去。 </w:t>
      </w:r>
    </w:p>
    <w:p w14:paraId="053D9677" w14:textId="77777777" w:rsidR="00BA363F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所以佛陀他的十德完具，這個大德就是普被人間眾生，不希望少數人獨得。期待人人既然本具了，為什麼要讓他在那裡六道輪迴呢？像我們現在坐在這裡，我們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lastRenderedPageBreak/>
        <w:t>大家都了解：第一在我們的生活中無所執著；在我們的行為中，我們可以了解道理；我們的德、心德，我們能夠永遠都是心與行平行，人人都可以做人生的典範，統理大眾。</w:t>
      </w:r>
    </w:p>
    <w:p w14:paraId="4D554AB4" w14:textId="77777777" w:rsidR="00FC438A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我們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三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皈依的時候，不就是這麼說</w:t>
      </w:r>
      <w:r w:rsidR="00FC438A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（</w:t>
      </w:r>
      <w:r w:rsidR="00FC438A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後</w:t>
      </w:r>
      <w:r w:rsidR="00FC438A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段）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：皈依僧，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當願眾生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；皈依僧，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當願眾生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，統理大眾、一切無礙。既然皈依僧，我們自己本身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也是現相是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僧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，著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如來服，我們應該要行如來事，人人可以道理了解，落實在生活上，希望人人都可以統理大眾</w:t>
      </w:r>
      <w:r w:rsidR="00BA363F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，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統理大眾，就是我們要做一個典範，這就是佛陀所教育我們的。 </w:t>
      </w:r>
    </w:p>
    <w:p w14:paraId="4A738415" w14:textId="77777777" w:rsidR="001B258E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所以我們要了解，佛陀過去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是施權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，在後半段化緣將盡，他後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實施大教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。這段時間開始，要施放出去的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是大教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，就是佛的本懷。覺悟那一念，初覺悟的那一念一直就是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隱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在內心裡。初覺悟的那一念，不知道大家還記得嗎？佛陀初覺悟：奇哉、奇哉，大地眾生皆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具有佛性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。這是佛陀的覺悟，不只是他自己本身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有佛性覺悟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，原來大地眾生人人都是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具有佛性覺悟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，所以他很歡喜要跟大家說：你們也一樣喔。我現在的心靈境界是這麼的遼闊，所有的道理等等那個時候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想要說的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，但是人、天、龍都是無法體會，何況說一般的眾生呢？無奈，所以他才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要隱明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，將這個真正透徹的道理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先隱下來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，隨眾生的生活來跟大家說。</w:t>
      </w:r>
      <w:r w:rsidR="00AD06A7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這總是現在不能再這樣了，要跟大家說趕快覺悟。</w:t>
      </w:r>
    </w:p>
    <w:p w14:paraId="4ED14969" w14:textId="77777777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</w:pPr>
    </w:p>
    <w:p w14:paraId="0DEFF279" w14:textId="77777777" w:rsidR="001B258E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hyperlink r:id="rId7" w:history="1">
        <w:r w:rsidRPr="003845E0">
          <w:rPr>
            <w:rStyle w:val="ae"/>
            <w:rFonts w:ascii="標楷體" w:eastAsia="標楷體" w:hAnsi="標楷體"/>
            <w:bdr w:val="none" w:sz="0" w:space="0" w:color="auto" w:frame="1"/>
          </w:rPr>
          <w:t>19:56</w:t>
        </w:r>
      </w:hyperlink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所以文殊菩薩開始真正的跟大家布達這種道理；所以我們大家要相信，佛陀現在是要</w:t>
      </w:r>
      <w:proofErr w:type="gramStart"/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施大教的</w:t>
      </w:r>
      <w:proofErr w:type="gramEnd"/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時刻。但是時間這麼久遠希有，佛陀成佛以來實在是很久</w:t>
      </w:r>
      <w:r w:rsidR="0081030D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，</w:t>
      </w:r>
      <w:r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多久呢？經文說，</w:t>
      </w:r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過去無量</w:t>
      </w:r>
      <w:proofErr w:type="gramStart"/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無邊不可思議</w:t>
      </w:r>
      <w:proofErr w:type="gramEnd"/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阿僧</w:t>
      </w:r>
      <w:proofErr w:type="gramStart"/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祇</w:t>
      </w:r>
      <w:proofErr w:type="gramEnd"/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劫。</w:t>
      </w:r>
    </w:p>
    <w:p w14:paraId="2FE960E2" w14:textId="77777777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39570474" w14:textId="1D2A043E" w:rsidR="0081030D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hyperlink r:id="rId8" w:history="1">
        <w:r w:rsidRPr="003845E0">
          <w:rPr>
            <w:rStyle w:val="ae"/>
            <w:rFonts w:ascii="標楷體" w:eastAsia="標楷體" w:hAnsi="標楷體"/>
            <w:bdr w:val="none" w:sz="0" w:space="0" w:color="auto" w:frame="1"/>
          </w:rPr>
          <w:t>20:34</w:t>
        </w:r>
      </w:hyperlink>
      <w:proofErr w:type="gramStart"/>
      <w:r w:rsidR="003845E0" w:rsidRPr="00AD06A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讚</w:t>
      </w:r>
      <w:proofErr w:type="gramEnd"/>
      <w:r w:rsidR="003845E0" w:rsidRPr="00AD06A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 xml:space="preserve">三種希有 一、 時久遠希有 二、 佛名號希有 三、 </w:t>
      </w:r>
      <w:proofErr w:type="gramStart"/>
      <w:r w:rsidR="003845E0" w:rsidRPr="00AD06A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法勝妙</w:t>
      </w:r>
      <w:proofErr w:type="gramEnd"/>
      <w:r w:rsidR="003845E0" w:rsidRPr="00AD06A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 xml:space="preserve">希有 </w:t>
      </w:r>
    </w:p>
    <w:p w14:paraId="1FA61988" w14:textId="77777777" w:rsidR="001B258E" w:rsidRP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03094C57" w14:textId="77777777" w:rsidR="0081030D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過去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的佛很久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很久以前已成的佛，那麼久的時間有一尊佛出世，名號、他的名號我們要知道。我們現在釋迦佛的名號大家都知道，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前句我就說過了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叫做釋迦牟尼佛。但是比釋迦佛之前的更久更久，很久無量阿僧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祇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劫之前，還是有一尊佛出世，叫做日月燈明如來。這叫做別號。 </w:t>
      </w:r>
    </w:p>
    <w:p w14:paraId="38F46B66" w14:textId="77777777" w:rsidR="0081030D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釋迦佛、釋迦如來、日月燈明如來，就是表示釋迦牟尼佛是另外一尊佛，日月燈明如來又是另外一尊佛。就像我們現在坐在這裡，人人的名稱都叫做「人」，但是人張三、李四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不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同姓也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不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同名，不過我們有一個統稱叫做「人」。我們在六道中我們現在是在人間裡，這麼多眾生各有名相，但是我們也是在眾生的其中一個，這個統稱叫做人。人又有別號，所以這叫做佛的別號。過去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這尊佛就是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叫做日月燈明如來，與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今佛之通號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。 </w:t>
      </w:r>
    </w:p>
    <w:p w14:paraId="20690ABB" w14:textId="77777777" w:rsidR="0081030D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他雖然是這樣，但是同樣與現在的佛，佛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就是覺者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，日月燈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明佛也是覺者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，都是覺悟天地宇宙萬物的真理。他們要如何覺悟呢？他們要有十號具足，就是開頭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時我所說的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，那就是十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德圓具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。十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德圓具就是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十號具足；有這十號就是他的德。過去的佛是這樣，現在的佛也是這樣，要有具足這十德，十號圓滿起來才能夠稱為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大覺者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。 </w:t>
      </w:r>
    </w:p>
    <w:p w14:paraId="7949DC0A" w14:textId="77777777" w:rsidR="0081030D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所以過去日月燈明如來與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今佛之通號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，這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叫做通號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；十德過去的佛有，現在的釋迦佛也同樣有，這就是叫做「通」。就像現在的人張三、李四不同，不過我們的學歷有小學、中學、大學，有碩士、博士等等，這不同。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如果說到博士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就開始要說教授，教授要具足前面的學歷過來才稱為教授，這是世間。世間教授這個名稱就要具足他過去所修學的過程。 </w:t>
      </w:r>
    </w:p>
    <w:p w14:paraId="0DB9CBA5" w14:textId="77777777" w:rsidR="00A36181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佛的十號當然就是超越人、凡夫。凡夫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就說是現在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的教授，他也是一樣，有這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種</w:t>
      </w: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lastRenderedPageBreak/>
        <w:t>貪、瞋、癡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、驕傲、懷疑，這是世間，雖然有這樣的名稱只是拿來做譬喻。但是佛陀這個十號具足，他必定要圓滿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真空妙有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，落實在生活中，凡事都是很透徹，德行很明朗。要有這個十號具足，再來就是說法，這十號要具足這樣的法，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法勝妙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希有。 </w:t>
      </w:r>
    </w:p>
    <w:p w14:paraId="6EF2FBE6" w14:textId="77777777" w:rsidR="00A36181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法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的勝妙希有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就是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每一尊佛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，他過去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在化度世間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，過去的佛是這樣，現在的佛也是這樣，適應眾生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根機來化度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。所以現在釋迦佛也是一樣，他具足了萬法真理，在他的本懷裡。過去的時間就一直過去了，現在開始就是要說正法。過去的佛也是這樣，現在的佛也是這樣。這個法，這個正法它是深遠巧妙，具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足眾相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的微妙，所以佛陀要說法之前，他不斷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地現相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，現很多的光，每一個光都有不同的形象，這是表示那個法的深遠具足的形象，很微妙、很稀有，普通的人沒有辦法。 </w:t>
      </w:r>
    </w:p>
    <w:p w14:paraId="4B593B89" w14:textId="77777777" w:rsidR="00A36181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這就是文殊菩薩要跟大家解釋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這個光相裡面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有這樣的具足。無量無邊、不可思議阿僧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祇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劫，這是表示長久的微妙，這就是佛心。為什麼那麼長那麼久？阿僧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祇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劫到底是多久？過去曾經解釋過了，無法去算計。一百年那顆大石頭被仙女很輕的衣服這樣一百年從那個地方掃過，經過一百年再用這衣服掃過，這樣掃到那顆石頭磨損掉，這樣是一阿僧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祇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劫。這要多久的時間，用這樣來譬喻。 </w:t>
      </w:r>
    </w:p>
    <w:p w14:paraId="78BEC88C" w14:textId="77777777" w:rsidR="00A36181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不過要再跟大家說，這是佛心量中，心的量，心的那個量是無數的數目的名稱，這也就是我們在讀經無量無數多長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多久，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無法可說。不過這就是諸佛心的量，我們要如何來解釋，就要用很多種的譬喻，所以才叫做無量無邊、不可思議阿僧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祇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劫。因為這是佛的心的量，我們凡夫無法去體會那麼長久的數字。 </w:t>
      </w:r>
    </w:p>
    <w:p w14:paraId="7BA81EB5" w14:textId="77777777" w:rsidR="001B258E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所以「日月燈」這三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個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字這就是別號。過去的佛皆具光明之意，過去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這尊佛他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的名稱的意義就是包含著光明。我們的釋迦牟尼佛他的別號的名稱是隱含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著悲、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慈悲、能仁。「能仁」就是要有毅力，因為眾生剛強，在現代的世間眾生剛強，所以要有毅力的那種才能耐心，要隱藏著慈悲，所以叫做能仁。釋迦牟尼譯為我們中文的意義是「能仁」。過去的佛「日月燈明」那就是隱含著光明的意思，所以這就是別號。</w:t>
      </w:r>
    </w:p>
    <w:p w14:paraId="03E360FF" w14:textId="77777777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1E5F7059" w14:textId="17C67FCB" w:rsidR="00A36181" w:rsidRDefault="00AD06A7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hyperlink r:id="rId9" w:history="1">
        <w:r w:rsidRPr="003845E0">
          <w:rPr>
            <w:rStyle w:val="ae"/>
            <w:rFonts w:ascii="標楷體" w:eastAsia="標楷體" w:hAnsi="標楷體"/>
            <w:bdr w:val="none" w:sz="0" w:space="0" w:color="auto" w:frame="1"/>
          </w:rPr>
          <w:t>30:56</w:t>
        </w:r>
      </w:hyperlink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以佛如來藏心</w:t>
      </w:r>
      <w:r w:rsidR="00A36181" w:rsidRPr="00A36181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具有大智慧光明</w:t>
      </w:r>
      <w:r w:rsidR="00A36181" w:rsidRPr="00A36181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故以</w:t>
      </w:r>
      <w:proofErr w:type="gramStart"/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三光喻德</w:t>
      </w:r>
      <w:proofErr w:type="gramEnd"/>
      <w:r w:rsidR="00A36181" w:rsidRPr="00A36181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日</w:t>
      </w:r>
      <w:proofErr w:type="gramStart"/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比佛果上</w:t>
      </w:r>
      <w:proofErr w:type="gramEnd"/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之智德</w:t>
      </w:r>
      <w:r w:rsidR="00A36181" w:rsidRPr="00A36181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月</w:t>
      </w:r>
      <w:proofErr w:type="gramStart"/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比佛果上之斷德</w:t>
      </w:r>
      <w:proofErr w:type="gramEnd"/>
      <w:r w:rsidR="00A36181" w:rsidRPr="00A36181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燈</w:t>
      </w:r>
      <w:proofErr w:type="gramStart"/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比佛果上</w:t>
      </w:r>
      <w:proofErr w:type="gramEnd"/>
      <w:r w:rsidR="003845E0" w:rsidRPr="00A36181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之恩德</w:t>
      </w:r>
      <w:r w:rsidR="00A36181" w:rsidRPr="00A36181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  <w:r w:rsidR="003845E0"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 </w:t>
      </w:r>
    </w:p>
    <w:p w14:paraId="5BD8E9A1" w14:textId="77777777" w:rsidR="001B258E" w:rsidRDefault="001B258E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4F5906FC" w14:textId="77777777" w:rsidR="00A36181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這是過去日月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燈明佛他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的名稱的含意。各位不要覺得師父怎麼過去的一直重複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在說呢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，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沒有說就不知道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。大家了解嗎？大家了解之後有透徹嗎？佛德是那麼的深遠，佛德就是那麼的奧妙。不過是在我們的生活中，我們不知道有了解嗎？所以不要偏過去佛所說法是很用心來教化眾生，適應眾生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的根機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，但這是不是很完全呢？佛陀不放心，希望人人都能夠發現到自己內心的本性，具足人人與佛平等的這個十德。 </w:t>
      </w:r>
    </w:p>
    <w:p w14:paraId="164645FF" w14:textId="0A0A7C8E" w:rsidR="0081030D" w:rsidRDefault="003845E0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我們人人在生活中應該要發現到，但是我們都還無法發現。佛陀就要不斷的耐心，希望我們人人要體會得到，這就是佛陀的苦心在人間。他既然這麼苦心在人間，我們也要很用心去體會。所以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前面說的佛陀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的十</w:t>
      </w:r>
      <w:proofErr w:type="gramStart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德具足</w:t>
      </w:r>
      <w:proofErr w:type="gramEnd"/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，他的十德我們不要辜負，所以我們一定要好好來修行，用更長的時間我們也要來好好體會。希望人人體會佛陀心靈的境界，必定要時時多用心。 </w:t>
      </w:r>
    </w:p>
    <w:p w14:paraId="644C9A80" w14:textId="77777777" w:rsidR="0081030D" w:rsidRDefault="0081030D" w:rsidP="001B258E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582DE120" w14:textId="20F7FA5E" w:rsidR="003845E0" w:rsidRPr="003845E0" w:rsidRDefault="003845E0" w:rsidP="001B258E">
      <w:pPr>
        <w:spacing w:after="0" w:line="0" w:lineRule="atLeast"/>
        <w:jc w:val="both"/>
        <w:rPr>
          <w:rFonts w:ascii="標楷體" w:eastAsia="標楷體" w:hAnsi="標楷體"/>
        </w:rPr>
      </w:pPr>
      <w:r w:rsidRPr="003845E0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～證嚴法師講述於2011年9月10日～</w:t>
      </w:r>
    </w:p>
    <w:sectPr w:rsidR="003845E0" w:rsidRPr="003845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47D8" w14:textId="77777777" w:rsidR="003409F2" w:rsidRDefault="003409F2" w:rsidP="00A04024">
      <w:pPr>
        <w:spacing w:after="0" w:line="240" w:lineRule="auto"/>
      </w:pPr>
      <w:r>
        <w:separator/>
      </w:r>
    </w:p>
  </w:endnote>
  <w:endnote w:type="continuationSeparator" w:id="0">
    <w:p w14:paraId="67E72605" w14:textId="77777777" w:rsidR="003409F2" w:rsidRDefault="003409F2" w:rsidP="00A0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DB57" w14:textId="77777777" w:rsidR="003409F2" w:rsidRDefault="003409F2" w:rsidP="00A04024">
      <w:pPr>
        <w:spacing w:after="0" w:line="240" w:lineRule="auto"/>
      </w:pPr>
      <w:r>
        <w:separator/>
      </w:r>
    </w:p>
  </w:footnote>
  <w:footnote w:type="continuationSeparator" w:id="0">
    <w:p w14:paraId="699E66DE" w14:textId="77777777" w:rsidR="003409F2" w:rsidRDefault="003409F2" w:rsidP="00A04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E0"/>
    <w:rsid w:val="001B258E"/>
    <w:rsid w:val="003409F2"/>
    <w:rsid w:val="003845E0"/>
    <w:rsid w:val="005C7BD6"/>
    <w:rsid w:val="0081030D"/>
    <w:rsid w:val="0088518B"/>
    <w:rsid w:val="00A04024"/>
    <w:rsid w:val="00A36181"/>
    <w:rsid w:val="00AD06A7"/>
    <w:rsid w:val="00BA363F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3B2D5"/>
  <w15:chartTrackingRefBased/>
  <w15:docId w15:val="{585D2C4C-BDB6-46C1-A44C-F5C85107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5E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5E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5E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5E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5E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5E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5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5E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5E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5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5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5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5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5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5E0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3845E0"/>
  </w:style>
  <w:style w:type="character" w:styleId="ae">
    <w:name w:val="Hyperlink"/>
    <w:basedOn w:val="a0"/>
    <w:uiPriority w:val="99"/>
    <w:semiHidden/>
    <w:unhideWhenUsed/>
    <w:rsid w:val="003845E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402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40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2qoPl9Xew&amp;t=1234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Y2qoPl9Xew&amp;t=1196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Y2qoPl9Xew&amp;t=603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qY2qoPl9Xew&amp;t=1856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碧娥 郭</dc:creator>
  <cp:keywords/>
  <dc:description/>
  <cp:lastModifiedBy>淑美 黃</cp:lastModifiedBy>
  <cp:revision>3</cp:revision>
  <dcterms:created xsi:type="dcterms:W3CDTF">2026-04-04T05:41:00Z</dcterms:created>
  <dcterms:modified xsi:type="dcterms:W3CDTF">2026-04-09T08:26:00Z</dcterms:modified>
</cp:coreProperties>
</file>