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06C8" w14:textId="4BEE0E6D" w:rsidR="007F71FC" w:rsidRPr="007F71FC" w:rsidRDefault="007F71FC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7F71FC">
        <w:rPr>
          <w:rFonts w:ascii="標楷體" w:eastAsia="標楷體" w:hAnsi="標楷體" w:hint="eastAsia"/>
        </w:rPr>
        <w:t>※【20260405早課連線‧法華經】</w:t>
      </w:r>
    </w:p>
    <w:p w14:paraId="7DB4EA7D" w14:textId="4470E133" w:rsidR="007F71FC" w:rsidRPr="007F71FC" w:rsidRDefault="007F71FC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F71FC">
        <w:rPr>
          <w:rFonts w:ascii="標楷體" w:eastAsia="標楷體" w:hAnsi="標楷體" w:hint="eastAsia"/>
        </w:rPr>
        <w:t>《靜思妙蓮華》</w:t>
      </w:r>
      <w:r w:rsidRPr="007F71FC">
        <w:rPr>
          <w:rFonts w:ascii="標楷體" w:eastAsia="標楷體" w:hAnsi="標楷體" w:hint="eastAsia"/>
          <w:b/>
          <w:bCs/>
        </w:rPr>
        <w:t>105.佛之大悲心為因</w:t>
      </w:r>
    </w:p>
    <w:p w14:paraId="662032BF" w14:textId="09015191" w:rsidR="007F71FC" w:rsidRDefault="00F34F9A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hyperlink r:id="rId6" w:history="1">
        <w:r w:rsidRPr="003951B3">
          <w:rPr>
            <w:rStyle w:val="af2"/>
            <w:rFonts w:ascii="標楷體" w:eastAsia="標楷體" w:hAnsi="標楷體"/>
            <w:b/>
            <w:bCs/>
          </w:rPr>
          <w:t>https://www.youtube.com/watch?v=Pc-0jv0ZsAs</w:t>
        </w:r>
      </w:hyperlink>
    </w:p>
    <w:p w14:paraId="50B8DE6E" w14:textId="77777777" w:rsidR="00F34F9A" w:rsidRPr="00F34F9A" w:rsidRDefault="00F34F9A" w:rsidP="007F71F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57E20F96" w14:textId="4FCE29F5" w:rsidR="007F71FC" w:rsidRPr="007F71FC" w:rsidRDefault="007F71FC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F71FC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183107F5" w14:textId="5F26523D" w:rsidR="00F37605" w:rsidRDefault="00203660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03660">
        <w:rPr>
          <w:rFonts w:ascii="標楷體" w:eastAsia="標楷體" w:hAnsi="標楷體" w:hint="eastAsia"/>
          <w:b/>
          <w:bCs/>
        </w:rPr>
        <w:t>佛說法時必具因緣，即以佛之大悲心為因，以眾生之樂欲為緣，以無量譬喻顯示佛法。</w:t>
      </w:r>
    </w:p>
    <w:p w14:paraId="64B7759D" w14:textId="77777777" w:rsidR="00203660" w:rsidRPr="007F71FC" w:rsidRDefault="00203660" w:rsidP="007F71F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034C9808" w14:textId="77777777" w:rsidR="007F71FC" w:rsidRPr="007F71FC" w:rsidRDefault="007F71FC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F71FC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6563271C" w14:textId="74F00FF6" w:rsidR="007F71FC" w:rsidRPr="007F71FC" w:rsidRDefault="007F71FC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F71FC">
        <w:rPr>
          <w:rFonts w:ascii="標楷體" w:eastAsia="標楷體" w:hAnsi="標楷體" w:hint="eastAsia"/>
          <w:b/>
          <w:bCs/>
        </w:rPr>
        <w:t>◎善男子等如我惟忖，今佛世尊欲說大法，雨大法雨，吹大法螺，擊大法鼓，演大法義。</w:t>
      </w:r>
    </w:p>
    <w:p w14:paraId="0A1F9245" w14:textId="709AF8B1" w:rsidR="007F71FC" w:rsidRPr="007F71FC" w:rsidRDefault="007F71FC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F71FC">
        <w:rPr>
          <w:rFonts w:ascii="標楷體" w:eastAsia="標楷體" w:hAnsi="標楷體" w:hint="eastAsia"/>
          <w:b/>
          <w:bCs/>
        </w:rPr>
        <w:t>◎諸善男子，我於過去諸佛，曾見此瑞，放斯光己即說大法，是故當知，今佛現光亦復如。</w:t>
      </w:r>
    </w:p>
    <w:p w14:paraId="7021CAE1" w14:textId="6E94F1EF" w:rsidR="007F71FC" w:rsidRPr="007F71FC" w:rsidRDefault="007F71FC" w:rsidP="007F71F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F71FC">
        <w:rPr>
          <w:rFonts w:ascii="標楷體" w:eastAsia="標楷體" w:hAnsi="標楷體" w:hint="eastAsia"/>
          <w:b/>
          <w:bCs/>
        </w:rPr>
        <w:t>◎是故當知，今佛現光亦復如，欲令眾生，咸得聞知，一切世間難信之法，故現斯瑞。</w:t>
      </w:r>
    </w:p>
    <w:p w14:paraId="27E0415A" w14:textId="77777777" w:rsidR="007F71FC" w:rsidRPr="007F71FC" w:rsidRDefault="007F71FC" w:rsidP="007F71FC">
      <w:pPr>
        <w:spacing w:after="0" w:line="0" w:lineRule="atLeast"/>
        <w:rPr>
          <w:rFonts w:ascii="標楷體" w:eastAsia="標楷體" w:hAnsi="標楷體"/>
        </w:rPr>
      </w:pPr>
    </w:p>
    <w:p w14:paraId="1C91BC33" w14:textId="77777777" w:rsidR="00F37605" w:rsidRDefault="007F71FC" w:rsidP="007F71FC">
      <w:pPr>
        <w:spacing w:after="0" w:line="0" w:lineRule="atLeast"/>
        <w:rPr>
          <w:rFonts w:ascii="標楷體" w:eastAsia="標楷體" w:hAnsi="標楷體"/>
          <w:b/>
          <w:bCs/>
        </w:rPr>
      </w:pPr>
      <w:r w:rsidRPr="007F71FC">
        <w:rPr>
          <w:rFonts w:ascii="標楷體" w:eastAsia="標楷體" w:hAnsi="標楷體" w:hint="eastAsia"/>
          <w:b/>
          <w:bCs/>
        </w:rPr>
        <w:t>佛法難聞今已聞：</w:t>
      </w:r>
    </w:p>
    <w:p w14:paraId="3165A8FA" w14:textId="566C875C" w:rsidR="007F71FC" w:rsidRPr="007F71FC" w:rsidRDefault="007F71FC" w:rsidP="007F71FC">
      <w:pPr>
        <w:spacing w:after="0" w:line="0" w:lineRule="atLeast"/>
        <w:rPr>
          <w:rFonts w:ascii="標楷體" w:eastAsia="標楷體" w:hAnsi="標楷體"/>
          <w:b/>
          <w:bCs/>
        </w:rPr>
      </w:pPr>
      <w:r w:rsidRPr="007F71FC">
        <w:rPr>
          <w:rFonts w:ascii="標楷體" w:eastAsia="標楷體" w:hAnsi="標楷體" w:hint="eastAsia"/>
          <w:b/>
          <w:bCs/>
        </w:rPr>
        <w:t>佛說法時必具因緣，即以佛之大悲心為因，以眾生之樂欲為緣，以無量譬喻顯示佛法。</w:t>
      </w:r>
    </w:p>
    <w:p w14:paraId="24105B35" w14:textId="77777777" w:rsidR="007F71FC" w:rsidRPr="007F71FC" w:rsidRDefault="007F71FC" w:rsidP="007F71FC">
      <w:pPr>
        <w:spacing w:after="0" w:line="0" w:lineRule="atLeast"/>
        <w:rPr>
          <w:rFonts w:ascii="標楷體" w:eastAsia="標楷體" w:hAnsi="標楷體"/>
        </w:rPr>
      </w:pPr>
    </w:p>
    <w:p w14:paraId="76FE7CBF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這我們應該要知道。佛陀是以無量的大悲心，為一大事因緣，一大事因緣就是要來開示。但是眾生一定要用虔誠的心、誠意的心，用心接受佛法，這樣我們眾生才能開悟。即使佛陀說法很用心，但是眾生沒有感動，也沒有回應，這與法還是同樣有一段距離，還離得很遠。</w:t>
      </w:r>
    </w:p>
    <w:p w14:paraId="1C04AF30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為什麼佛陀一直在娑婆世界來來回回？就是為了一念心，那就是悲心。不忍眾生顛倒，不斷地在六道中輪迴受盡苦難，所以他不忍心。一念的大悲，那就是佛的因。佛有這分的心，但是眾生就是根機不整齊，所以佛陀就要隨機應教。眾生所樂欲的緣，眾生若是無法接受，法對眾生也無可奈何。儘管是無上微妙法，這微妙的法那就是要隨機逗教。什麼樣的眾生，他就用什麼樣的方法；真理聽不懂，那就要用譬喻的方式來啟發眾生的信解。</w:t>
      </w:r>
    </w:p>
    <w:p w14:paraId="7AC18B64" w14:textId="77777777" w:rsid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佛陀的慈悲一直都在等待，儘管眾生多麼頑劣，佛陀還是不放棄，還是在等待著，盼望眾生有朝一日能夠解悟佛陀所說法。所以用這麼長的時間等待眾生悟入，但不是坐著等而已，要時時倒駕慈航，顯蹟人間，種種的方法來顯示佛法，這就是佛陀的慈悲。但要看眾生有那個根機緣來接受嗎？不管怎麼樣，佛陀就是不放棄用種種的方法，大家要用心去體會佛陀的慈悲。我們自己要反觀自己，有這個緣接受佛陀的法，我們能解悟嗎？所以我們要時時用心。</w:t>
      </w:r>
    </w:p>
    <w:p w14:paraId="6FB4133B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</w:p>
    <w:p w14:paraId="04CA6A88" w14:textId="6A52BEC9" w:rsidR="00F37605" w:rsidRDefault="00F37605" w:rsidP="00F37605">
      <w:pPr>
        <w:spacing w:after="0" w:line="0" w:lineRule="atLeast"/>
        <w:rPr>
          <w:rFonts w:ascii="標楷體" w:eastAsia="標楷體" w:hAnsi="標楷體"/>
          <w:b/>
          <w:bCs/>
        </w:rPr>
      </w:pPr>
      <w:r w:rsidRPr="00F37605">
        <w:rPr>
          <w:rFonts w:ascii="標楷體" w:eastAsia="標楷體" w:hAnsi="標楷體"/>
        </w:rPr>
        <w:t>06:13</w:t>
      </w:r>
      <w:r w:rsidRPr="00F37605">
        <w:rPr>
          <w:rFonts w:ascii="標楷體" w:eastAsia="標楷體" w:hAnsi="標楷體" w:hint="eastAsia"/>
          <w:b/>
          <w:bCs/>
        </w:rPr>
        <w:t>善男子等如我惟忖，今佛世尊欲說大法，雨大法雨，吹大法螺，擊大法鼓，演大法義。</w:t>
      </w:r>
    </w:p>
    <w:p w14:paraId="2EB74582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</w:p>
    <w:p w14:paraId="090897B6" w14:textId="0A6CA389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「善男子，如我惟忖。」我們前面說過了，因為佛陀還是在定中，還是在放光、現種種的瑞相。大家在那裡猜疑，彌勒菩薩是未來眾生的佛；那就是慈悲。過去、現在、未來的諸佛，不可以沒有慈悲的心。彌勒菩薩和釋迦菩薩同世修行，過去彌勒菩薩在修行時智慧超群，但悲心不夠，還沒有結眾生緣。怎</w:t>
      </w:r>
      <w:r w:rsidRPr="00F37605">
        <w:rPr>
          <w:rFonts w:ascii="標楷體" w:eastAsia="標楷體" w:hAnsi="標楷體" w:hint="eastAsia"/>
        </w:rPr>
        <w:lastRenderedPageBreak/>
        <w:t>麼樣才真正能夠結到眾生緣？那就是要慈悲、願意付出，跟眾生結好緣，這就是慈悲。</w:t>
      </w:r>
    </w:p>
    <w:p w14:paraId="29B0CA54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慈悲心就是包容一切。古雷音王佛看釋迦菩薩為了救度眾生，發大慈悲、關心眾生的時間，付出很多，所以結了這麼多的眾生緣。智慧是個人的事情，差一點點而已，個人如果可以再用功一點，智慧就成就了。這樣要造福人群、啟發智慧就會很快，所以就為釋迦佛先授記，授記他將來比彌勒菩薩更早成佛。這就是釋迦佛先成佛，那就是在兩千多年前悉達多太子來人間，因緣具足，所以現相成佛。</w:t>
      </w:r>
    </w:p>
    <w:p w14:paraId="7E4ECE9B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一直到他所覺悟的法流傳到現在，所以佛陀的等身就是他的法，法身還是永住不滅。我們現在還是延續著釋迦牟尼佛的法到現在。所以釋迦牟尼佛留下來的這個法就是慧命延續。我們現在就是沐浴在釋迦牟尼佛的法流中。我們若不用心接法，我們的慧命就沒有成長。所以佛陀他的慈悲開示，我們人人要自我啟發，要接受，我們才有辦法悟入。要不然佛陀還是慈悲等待，還是不斷地延續在人間。</w:t>
      </w:r>
    </w:p>
    <w:p w14:paraId="30590533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總而言之，我們既然發心入佛門來，好像已經入寶山了，很多的法寶在那裡，是不是我們願意去取呢？取來就是我們的了，所以大家要用心。彌勒菩薩和文殊菩薩在對談中，彌勒的請求、文殊菩薩回答，所以他就說「善男子，如我惟忖」，還記得前面所說的「善男子」和「諸大士」。他所要講的、聽得懂的人，唯有已經到菩薩的這種覺有情可以體悟的。要不然在那個道場裡面有那麼多世間國家的大臣、社會的知識分子，這都還是在凡夫地，所以文殊菩薩特別呼喚著，指的就是菩薩階層的人，叫醒大家要注意。</w:t>
      </w:r>
    </w:p>
    <w:p w14:paraId="622936CA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文殊菩薩告訴你們，這個根機你們可以聽得懂的人，也是啟示有很多根機還不夠的，他們也要趕快提高警覺。文殊菩薩既然要來解釋佛陀是什麼樣的因緣，在放光現種種瑞相、遲遲還沒有出定，究竟是什麼原因，文殊菩薩現在要向大家解釋，竟然特別稱呼菩薩階層，可見我的根機是不是還不夠？我應該要用心、誠意，要用很誠意方殷的心好好來聽文殊菩薩，要來解釋佛陀什麼因緣還在放光。</w:t>
      </w:r>
    </w:p>
    <w:p w14:paraId="6227C53D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文殊菩薩惟忖、思惟忖度，文殊菩薩很詳細地思惟、忖度；佛陀乃是大覺者，佛陀的舉止行動不是隨便的凡夫可言。哪怕是文殊菩薩，他的智慧那麼超越，過去龍種上尊王佛他已是七佛之師。他現在既然現身為菩薩階層，要來輔助釋迦佛教化眾生，所以他的一切必定要現這個形象讓大家知道。文殊菩薩是多麼地慎重來解釋，這也是一種教法、一種典範，要讓大家知道我們要分析一個人不是輕易就能分析，何況要來解說佛陀現在發光現瑞，這是啟示我們說話要小心。</w:t>
      </w:r>
    </w:p>
    <w:p w14:paraId="2AC6978B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很多事情開口動舌，有時候差之毫釐，失以千里。菩薩要講話是這麼慎重，何況我們凡夫？我們現在要學佛，能夠說話隨便嗎？惟忖就是思惟，很詳細地忖度，用心細細地測量，就像做家具一樣，榫頭榫母，兩根木頭如何結起來，從粗木經過巧工細細雕刻，製成美的藝術品，必定要接得天衣無縫，好像沒有什麼接縫，又要永遠不會分開，這叫做榫頭榫母。開始講話也是一樣，要很細心地，就像在雕刻榫頭及榫母，要如何讓它接起來，製成那麼美的藝術品，說話也要這樣，這叫做惟忖，要很用心下功夫來忖度。</w:t>
      </w:r>
    </w:p>
    <w:p w14:paraId="1FB075EE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文殊菩薩多麼地用心來教育我們，雖然是兩千多年前，但是一直留下來到現在。我們若不細心、誠意來接受，你看這麼微細的心思，我們若不了解，要如何能夠心入法呢？所以文殊菩薩惟忖、思惟忖度。佛陀開始放光現瑞，就是一</w:t>
      </w:r>
      <w:r w:rsidRPr="00F37605">
        <w:rPr>
          <w:rFonts w:ascii="標楷體" w:eastAsia="標楷體" w:hAnsi="標楷體" w:hint="eastAsia"/>
        </w:rPr>
        <w:lastRenderedPageBreak/>
        <w:t>個目的要說大法；這個大法就是由佛的實智自證之法。因為佛陀要暢演本懷，佛佛道同，過去、現在、未來的佛也一樣。因為眾生的緣雖然佛有因來人間，也要應眾生的緣，眾生的緣的根機參差不同，所以必定要好好地隨機去教法。</w:t>
      </w:r>
    </w:p>
    <w:p w14:paraId="4FA8FB69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佛陀已經是用實智在內心，這個真理已經放在心裡很久了，從他開悟的第一時間，他的心與浩瀚無涯的宇宙、事物真理完全接合在一起，能體會到人世間與眾生因緣果報等等，非常微細、非常透徹的心態。他已經在第一時間完全透徹無遺，一點都沒有漏掉，所有的真理實法都在他的心中。開頭很歡喜，將這念心要與大家分享，我得到這個法是多麼的好，多麼的歡喜。天地萬物等等有圓明的本性，要讓大家知道不只是我有，人人大家都有這種歡喜。</w:t>
      </w:r>
    </w:p>
    <w:p w14:paraId="20C1BDB8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但是大家你有的覺悟和我有的，我不知道，不知道你在歡喜什麼，我也無法體會。你現在內心的浩瀚無涯、靜寂清澄那種美的境界，我還都不知道，你這麼說我無法了解。這是佛陀第一個時間就一直要暢演，要完全讓大家知道。不過雖然他那個時候成佛的剎那間，過去十方諸佛與護法龍天一時都顯現來慶祝世間佛已覺悟、已成佛，但諸天龍神無法了解，何況世間凡夫哪有辦法呢？所以他就把它隱起來，這個真實法還是放在心裡。</w:t>
      </w:r>
    </w:p>
    <w:p w14:paraId="4397F5C3" w14:textId="77777777" w:rsid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四十多年過去了，佛陀用種種方法來示教，期盼人人聽得進去，能夠啟發人人的心，讓人人的內心可以與真理會合。看來根機，有的人已經高的開始，已經慢慢種了善根，也有善根成熟的；還未種善根的人也慢慢開始入這個善根的境界。佛陀化緣將盡，不得不在這個時候趕快把歡喜的事情、把他內心的精神與宇宙萬物會合起來的道理從內心暢演出來，很歡喜地講給大家聽，讓大家了解這叫做暢演本懷。</w:t>
      </w:r>
    </w:p>
    <w:p w14:paraId="3AFE6AA5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</w:p>
    <w:p w14:paraId="619B69F2" w14:textId="4D4E109C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/>
        </w:rPr>
        <w:t>29:50</w:t>
      </w:r>
      <w:r w:rsidRPr="007F71FC">
        <w:rPr>
          <w:rFonts w:ascii="標楷體" w:eastAsia="標楷體" w:hAnsi="標楷體" w:hint="eastAsia"/>
          <w:b/>
          <w:bCs/>
        </w:rPr>
        <w:t>諸善男子，我於過去諸佛，曾見此瑞，放斯光己即說大法，是故當知，今佛現光亦復如。</w:t>
      </w:r>
    </w:p>
    <w:p w14:paraId="7D5B11F6" w14:textId="77777777" w:rsidR="00F37605" w:rsidRPr="007F71FC" w:rsidRDefault="00F37605" w:rsidP="00F3760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</w:p>
    <w:p w14:paraId="3EAE9489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文殊菩薩向大家說「諸善男子，我於過去諸佛曾見此瑞。」他過去也曾經成佛，也已教他的學生，也已成佛了。他以他的經驗來說，因佛陀的瑞相來講，他自己曾有這樣的經驗，曾有看過過去的諸佛放斯光明，開始要說大法的時候，同樣與現在釋迦佛放光的這個瑞相一樣。</w:t>
      </w:r>
    </w:p>
    <w:p w14:paraId="4A853485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「放斯光明」的「斯」就是你們現在看到的這種光明、這種瑞相，我過去所看到的和現在是一樣的。當佛在現瑞相的這個時候，就是即說大法、就是要說大法的時候。所以大家要知道「今佛現光亦復如是」，現在釋迦佛我們大家面前所看到的佛，釋迦佛也是一樣，和過去諸佛都一樣，同樣這樣的現光。佛陀現在要令眾生，讓大家全都能夠聽到；過去是隨機逗教，現在不是了，要普被大家「咸得」，眾生咸得，全部都可以聽到。</w:t>
      </w:r>
    </w:p>
    <w:p w14:paraId="733CA99B" w14:textId="77777777" w:rsid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可以了解一切世間難信之法，所以已經標出了世間人難得信解的法，就是佛陀現在放光現瑞，要啟發人人的心，要集中心念，要用很誠意的心來接受這個法。各位同修、菩薩，我們大家也是一樣有心要來學法。現在大時代，我們必定要明大是非的時刻；在這種芸芸天下中，災難偏多，我們更要培養慈悲的時候。我們要撥開無明，啟發智慧，真的要多多來反省。過去我們是不是有空過時光？我們是不是心有偏差？差之毫釐，偏離正法有沒有呢？請大家時時要多用心、好好反省思考。</w:t>
      </w:r>
    </w:p>
    <w:p w14:paraId="16FDAD61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</w:p>
    <w:p w14:paraId="3C3AF481" w14:textId="77777777" w:rsidR="00F37605" w:rsidRDefault="00F37605" w:rsidP="00F37605">
      <w:pPr>
        <w:spacing w:after="0" w:line="0" w:lineRule="atLeast"/>
        <w:rPr>
          <w:rFonts w:ascii="標楷體" w:eastAsia="標楷體" w:hAnsi="標楷體"/>
          <w:b/>
          <w:bCs/>
        </w:rPr>
      </w:pPr>
      <w:r w:rsidRPr="00F37605">
        <w:rPr>
          <w:rFonts w:ascii="標楷體" w:eastAsia="標楷體" w:hAnsi="標楷體" w:hint="eastAsia"/>
          <w:b/>
          <w:bCs/>
        </w:rPr>
        <w:t>32:26是故當知，今佛現光亦復如，欲令眾生，咸得聞知，一切世間難信之</w:t>
      </w:r>
      <w:r w:rsidRPr="00F37605">
        <w:rPr>
          <w:rFonts w:ascii="標楷體" w:eastAsia="標楷體" w:hAnsi="標楷體" w:hint="eastAsia"/>
          <w:b/>
          <w:bCs/>
        </w:rPr>
        <w:lastRenderedPageBreak/>
        <w:t>法，故現斯瑞。</w:t>
      </w:r>
    </w:p>
    <w:p w14:paraId="68E912FE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79439099" w14:textId="7B490B14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佛陀現在放光現瑞，這是一個目的要說大法；佛的實智自證之法已在其心中久藏，現今要暢演本懷，使眾生普聞難信之法，皆得聞知。請大家集中心念，用誠意的心來接受，時時用心反省、培養慈悲與智慧，勿負佛陀示教之深意。</w:t>
      </w:r>
    </w:p>
    <w:p w14:paraId="300F3000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</w:p>
    <w:p w14:paraId="51B13190" w14:textId="77777777" w:rsidR="00F37605" w:rsidRPr="00F37605" w:rsidRDefault="00F37605" w:rsidP="00F37605">
      <w:pPr>
        <w:spacing w:after="0" w:line="0" w:lineRule="atLeast"/>
        <w:rPr>
          <w:rFonts w:ascii="標楷體" w:eastAsia="標楷體" w:hAnsi="標楷體"/>
        </w:rPr>
      </w:pPr>
    </w:p>
    <w:p w14:paraId="072095CE" w14:textId="15C738AF" w:rsidR="007F71FC" w:rsidRPr="007F71FC" w:rsidRDefault="00F37605" w:rsidP="00F37605">
      <w:pPr>
        <w:spacing w:after="0" w:line="0" w:lineRule="atLeast"/>
        <w:rPr>
          <w:rFonts w:ascii="標楷體" w:eastAsia="標楷體" w:hAnsi="標楷體"/>
        </w:rPr>
      </w:pPr>
      <w:r w:rsidRPr="00F37605">
        <w:rPr>
          <w:rFonts w:ascii="標楷體" w:eastAsia="標楷體" w:hAnsi="標楷體" w:hint="eastAsia"/>
        </w:rPr>
        <w:t>～證嚴法師講述於2011年9月7日～</w:t>
      </w:r>
    </w:p>
    <w:sectPr w:rsidR="007F71FC" w:rsidRPr="007F71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33FE4" w14:textId="77777777" w:rsidR="001F1E2C" w:rsidRDefault="001F1E2C" w:rsidP="00F34F9A">
      <w:pPr>
        <w:spacing w:after="0" w:line="240" w:lineRule="auto"/>
      </w:pPr>
      <w:r>
        <w:separator/>
      </w:r>
    </w:p>
  </w:endnote>
  <w:endnote w:type="continuationSeparator" w:id="0">
    <w:p w14:paraId="4F096629" w14:textId="77777777" w:rsidR="001F1E2C" w:rsidRDefault="001F1E2C" w:rsidP="00F3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0078" w14:textId="77777777" w:rsidR="001F1E2C" w:rsidRDefault="001F1E2C" w:rsidP="00F34F9A">
      <w:pPr>
        <w:spacing w:after="0" w:line="240" w:lineRule="auto"/>
      </w:pPr>
      <w:r>
        <w:separator/>
      </w:r>
    </w:p>
  </w:footnote>
  <w:footnote w:type="continuationSeparator" w:id="0">
    <w:p w14:paraId="7F06A74D" w14:textId="77777777" w:rsidR="001F1E2C" w:rsidRDefault="001F1E2C" w:rsidP="00F34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FC"/>
    <w:rsid w:val="001759ED"/>
    <w:rsid w:val="001F1E2C"/>
    <w:rsid w:val="00203660"/>
    <w:rsid w:val="002918FC"/>
    <w:rsid w:val="00513B88"/>
    <w:rsid w:val="00724DE8"/>
    <w:rsid w:val="007F71FC"/>
    <w:rsid w:val="00A10AB3"/>
    <w:rsid w:val="00B14261"/>
    <w:rsid w:val="00C762FB"/>
    <w:rsid w:val="00F34F9A"/>
    <w:rsid w:val="00F37605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81E19"/>
  <w15:chartTrackingRefBased/>
  <w15:docId w15:val="{BB2F7D29-ECA5-44D2-8B8A-5F06EE1E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1F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71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1F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1F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1F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1F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1F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1F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F71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F7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F71F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F7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F71F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F71F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F71F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F71F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F71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1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F7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1F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F71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7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F71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71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71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7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F71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71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4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34F9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34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34F9A"/>
    <w:rPr>
      <w:sz w:val="20"/>
      <w:szCs w:val="20"/>
    </w:rPr>
  </w:style>
  <w:style w:type="character" w:styleId="af2">
    <w:name w:val="Hyperlink"/>
    <w:basedOn w:val="a0"/>
    <w:uiPriority w:val="99"/>
    <w:unhideWhenUsed/>
    <w:rsid w:val="00F34F9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34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c-0jv0ZsA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5</cp:revision>
  <dcterms:created xsi:type="dcterms:W3CDTF">2026-03-31T06:53:00Z</dcterms:created>
  <dcterms:modified xsi:type="dcterms:W3CDTF">2026-04-04T12:33:00Z</dcterms:modified>
</cp:coreProperties>
</file>